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96" w:rsidRPr="00390E61" w:rsidRDefault="00517996" w:rsidP="00390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B37" w:rsidRPr="00390E61" w:rsidRDefault="00517996" w:rsidP="00390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61">
        <w:rPr>
          <w:rFonts w:ascii="Times New Roman" w:hAnsi="Times New Roman" w:cs="Times New Roman"/>
          <w:b/>
          <w:sz w:val="28"/>
          <w:szCs w:val="28"/>
        </w:rPr>
        <w:t>История рукоделия</w:t>
      </w:r>
      <w:r w:rsidRPr="00390E61">
        <w:rPr>
          <w:rFonts w:ascii="Times New Roman" w:hAnsi="Times New Roman" w:cs="Times New Roman"/>
          <w:b/>
          <w:sz w:val="28"/>
          <w:szCs w:val="28"/>
        </w:rPr>
        <w:t>.</w:t>
      </w:r>
    </w:p>
    <w:p w:rsidR="00517996" w:rsidRPr="00390E61" w:rsidRDefault="00517996" w:rsidP="00390E61">
      <w:pPr>
        <w:rPr>
          <w:rFonts w:ascii="Times New Roman" w:hAnsi="Times New Roman" w:cs="Times New Roman"/>
          <w:sz w:val="28"/>
          <w:szCs w:val="28"/>
        </w:rPr>
      </w:pPr>
      <w:r w:rsidRPr="00390E61">
        <w:rPr>
          <w:rFonts w:ascii="Times New Roman" w:hAnsi="Times New Roman" w:cs="Times New Roman"/>
          <w:sz w:val="28"/>
          <w:szCs w:val="28"/>
        </w:rPr>
        <w:t>История рукоделия берет свои корни в далеком-далеком прошлом.</w:t>
      </w:r>
    </w:p>
    <w:p w:rsidR="00517996" w:rsidRPr="00390E61" w:rsidRDefault="00517996" w:rsidP="00390E61">
      <w:pPr>
        <w:rPr>
          <w:rFonts w:ascii="Times New Roman" w:hAnsi="Times New Roman" w:cs="Times New Roman"/>
          <w:sz w:val="28"/>
          <w:szCs w:val="28"/>
        </w:rPr>
      </w:pPr>
      <w:r w:rsidRPr="00390E61">
        <w:rPr>
          <w:rFonts w:ascii="Times New Roman" w:hAnsi="Times New Roman" w:cs="Times New Roman"/>
          <w:sz w:val="28"/>
          <w:szCs w:val="28"/>
        </w:rPr>
        <w:t>Женщины с юного возраста и до старости изготавливали для каждого</w:t>
      </w:r>
      <w:r w:rsidRPr="00390E61">
        <w:rPr>
          <w:rFonts w:ascii="Times New Roman" w:hAnsi="Times New Roman" w:cs="Times New Roman"/>
          <w:sz w:val="28"/>
          <w:szCs w:val="28"/>
        </w:rPr>
        <w:t xml:space="preserve"> отдельного случая свой оберег,  с</w:t>
      </w:r>
      <w:r w:rsidRPr="00390E61">
        <w:rPr>
          <w:rFonts w:ascii="Times New Roman" w:hAnsi="Times New Roman" w:cs="Times New Roman"/>
          <w:sz w:val="28"/>
          <w:szCs w:val="28"/>
        </w:rPr>
        <w:t>катерти, полотенца</w:t>
      </w:r>
      <w:r w:rsidR="00390E61" w:rsidRPr="00390E61">
        <w:rPr>
          <w:rFonts w:ascii="Times New Roman" w:hAnsi="Times New Roman" w:cs="Times New Roman"/>
          <w:sz w:val="28"/>
          <w:szCs w:val="28"/>
        </w:rPr>
        <w:t>, посуду, украшения, новогодние сладости.</w:t>
      </w:r>
      <w:r w:rsidR="00082B5D">
        <w:rPr>
          <w:rFonts w:ascii="Times New Roman" w:hAnsi="Times New Roman" w:cs="Times New Roman"/>
          <w:sz w:val="28"/>
          <w:szCs w:val="28"/>
        </w:rPr>
        <w:t xml:space="preserve">  Это было особое время, когда вся семья занималась творчеством.</w:t>
      </w:r>
    </w:p>
    <w:p w:rsidR="00680C38" w:rsidRPr="00390E61" w:rsidRDefault="00680C38" w:rsidP="00390E61">
      <w:pP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 В Восточной Пруссии </w:t>
      </w: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в</w:t>
      </w: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первый день </w:t>
      </w:r>
      <w:proofErr w:type="spell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Адвента</w:t>
      </w:r>
      <w:proofErr w:type="spell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(четвертое воскресенье перед Рождеством) вешают многолучевую, светящуюся изнутри желто-красного цвета рождественскую звезду высоко под потолком комнаты.</w:t>
      </w: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390E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AFB2A90" wp14:editId="209CA31E">
                <wp:extent cx="304800" cy="304800"/>
                <wp:effectExtent l="0" t="0" r="0" b="0"/>
                <wp:docPr id="1" name="Прямоугольник 1" descr="https://imgprx.livejournal.net/783fd159cdf670095762c64831d0006fde36ccbe/eKJLAHGSEmJUjJJHH4HaP8a0s6HSn_fFlChhbQrgmvYWmlcZ05qHvoCbyels3svpU2Ijlc9falUvgH5CRKVDJMoNxbVsom46RQhMRisb-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imgprx.livejournal.net/783fd159cdf670095762c64831d0006fde36ccbe/eKJLAHGSEmJUjJJHH4HaP8a0s6HSn_fFlChhbQrgmvYWmlcZ05qHvoCbyels3svpU2Ijlc9falUvgH5CRKVDJMoNxbVsom46RQhMRisb-R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jGztUewMAAIQGAAAOAAAAAAAAAAAAAAAAAC4CAABkcnMvZTJvRG9jLnhtbFBL&#10;AQItABQABgAIAAAAIQBMoOks2AAAAAMBAAAPAAAAAAAAAAAAAAAAANU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Рождественская звезда (</w:t>
      </w:r>
      <w:proofErr w:type="spell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Adventsstern</w:t>
      </w:r>
      <w:proofErr w:type="spell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)</w:t>
      </w: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Дети кропотливо склеивают ее. Каждый год она вновь </w:t>
      </w:r>
      <w:proofErr w:type="spell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извлекалается</w:t>
      </w:r>
      <w:proofErr w:type="spell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из рождественского сундучка и чинится. Лишь в последнее время наряду с ней появился рождественский венок. Под звездой или венком дети пишут список своих пожеланий Деду Морозу. В тот же день открывается первое окно в рождественском домике с его 24 окошками. На городском рынке выставляют большую </w:t>
      </w:r>
      <w:proofErr w:type="gram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елку</w:t>
      </w:r>
      <w:proofErr w:type="gram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- которая сверкает вечером блеском множества свечей.</w:t>
      </w:r>
    </w:p>
    <w:p w:rsidR="00680C38" w:rsidRPr="00390E61" w:rsidRDefault="00680C38" w:rsidP="00390E61">
      <w:pP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Рождественский сундучок (</w:t>
      </w:r>
      <w:proofErr w:type="spell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Weihnachtskiste</w:t>
      </w:r>
      <w:proofErr w:type="spell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)</w:t>
      </w: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</w:rPr>
        <w:br/>
      </w: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Восточно-прусской рождественской выпечкой являются, прежде всего, Кёнигсбергский марципан и </w:t>
      </w:r>
      <w:proofErr w:type="spell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Торнская</w:t>
      </w:r>
      <w:proofErr w:type="spell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катаринхен</w:t>
      </w:r>
      <w:proofErr w:type="spell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катериночка</w:t>
      </w:r>
      <w:proofErr w:type="spell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- прим </w:t>
      </w:r>
      <w:proofErr w:type="gram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мое</w:t>
      </w:r>
      <w:proofErr w:type="gram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). Настоящий обрамленный марципан должен быть сработан тщательно. Все помогают в вырезании форм и составлении кромки - по-настоящему трудоемкой кропотливой работе. Прежде чем сажать его в печь над огнем - следовало запекать марципан на раскаленной печи или плите - работа, стоившая некоторой доли пота. Теперь, когда уже единая форма охлаждалась, ее отделывали сахарной глазурью и цветами из красного желе, украшенными зелеными </w:t>
      </w:r>
      <w:proofErr w:type="spell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цитронатами</w:t>
      </w:r>
      <w:proofErr w:type="spell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(лимонные цукаты - прим мое) и желтыми цукатами. Из остатков теста делают так называемые чайные конфеты, - маленькие кубики и крендельки, которые также запекались, или "картофель", - круглые колобки в порошке какао. Кондитеры - в особенности Кенигсберга - составляли наряду с этим гигантские художественные произведения размером до квадратного метра! Они </w:t>
      </w: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lastRenderedPageBreak/>
        <w:t>выглядели как картины: обожженный, иногда шириной 10 см, край представлял собой раму, сама картина была рельефным изображением корзинки полной роз, лося или даже Кенигсбергского замка. Такие художественные произведения доходили - упакованные в ящики - до заокеанских стран. Имя и происхождение марципана (</w:t>
      </w:r>
      <w:proofErr w:type="spell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Marci</w:t>
      </w:r>
      <w:proofErr w:type="spell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panis</w:t>
      </w:r>
      <w:proofErr w:type="spell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- хлеб </w:t>
      </w:r>
      <w:proofErr w:type="spell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Маркуса</w:t>
      </w:r>
      <w:proofErr w:type="spell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) неясны - все же, это, вероятно, дитя полуденных земель - и говорят, что его в Пруссию принесли рыцари Тевтонского Ордена из Иерусалима.</w:t>
      </w:r>
    </w:p>
    <w:p w:rsidR="00390E61" w:rsidRPr="00390E61" w:rsidRDefault="00390E61" w:rsidP="00390E61">
      <w:pPr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</w:pPr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Готовясь к </w:t>
      </w:r>
      <w:proofErr w:type="gramStart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Празднику</w:t>
      </w:r>
      <w:proofErr w:type="gramEnd"/>
      <w:r w:rsidRPr="00390E61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родители хотели порадовать своих детей </w:t>
      </w:r>
      <w:r w:rsidRPr="00390E61">
        <w:rPr>
          <w:rFonts w:ascii="Times New Roman" w:hAnsi="Times New Roman" w:cs="Times New Roman"/>
          <w:sz w:val="28"/>
          <w:szCs w:val="28"/>
        </w:rPr>
        <w:t>подарить им нечто по-настоящему домашнее, уютное, теплое и родное.</w:t>
      </w:r>
    </w:p>
    <w:p w:rsidR="00390E61" w:rsidRPr="00390E61" w:rsidRDefault="00390E61" w:rsidP="00390E61">
      <w:pPr>
        <w:rPr>
          <w:rFonts w:ascii="Times New Roman" w:hAnsi="Times New Roman" w:cs="Times New Roman"/>
          <w:sz w:val="28"/>
          <w:szCs w:val="28"/>
        </w:rPr>
      </w:pPr>
      <w:r w:rsidRPr="00390E61">
        <w:rPr>
          <w:rFonts w:ascii="Times New Roman" w:hAnsi="Times New Roman" w:cs="Times New Roman"/>
          <w:sz w:val="28"/>
          <w:szCs w:val="28"/>
        </w:rPr>
        <w:t>Т</w:t>
      </w:r>
      <w:r w:rsidRPr="00390E61">
        <w:rPr>
          <w:rFonts w:ascii="Times New Roman" w:hAnsi="Times New Roman" w:cs="Times New Roman"/>
          <w:sz w:val="28"/>
          <w:szCs w:val="28"/>
        </w:rPr>
        <w:t>ак одна т</w:t>
      </w:r>
      <w:r w:rsidRPr="00390E61">
        <w:rPr>
          <w:rFonts w:ascii="Times New Roman" w:hAnsi="Times New Roman" w:cs="Times New Roman"/>
          <w:sz w:val="28"/>
          <w:szCs w:val="28"/>
        </w:rPr>
        <w:t>алантливая женщина сумела создать целый мир игрушек из ткани, которые очаровывают с первого взгляда простотой, утонченностью, трогательностью. Позже появились не только куклы, но и зверьки, причудливые создания и даже предметы интерьера в этом стиле. Для их пошива применяются исключительно натуральные ткани, а также самый разнообразный декор – пуговички, ленты, тесьма, кружева.</w:t>
      </w:r>
    </w:p>
    <w:p w:rsidR="00390E61" w:rsidRDefault="00390E61" w:rsidP="00390E61">
      <w:pPr>
        <w:rPr>
          <w:rFonts w:ascii="Times New Roman" w:hAnsi="Times New Roman" w:cs="Times New Roman"/>
          <w:sz w:val="28"/>
          <w:szCs w:val="28"/>
        </w:rPr>
      </w:pPr>
      <w:r w:rsidRPr="00390E61">
        <w:rPr>
          <w:rFonts w:ascii="Times New Roman" w:hAnsi="Times New Roman" w:cs="Times New Roman"/>
          <w:sz w:val="28"/>
          <w:szCs w:val="28"/>
        </w:rPr>
        <w:t>Это стало началом создания Игрушки Тильды.</w:t>
      </w:r>
    </w:p>
    <w:p w:rsidR="00082B5D" w:rsidRPr="00082B5D" w:rsidRDefault="00082B5D" w:rsidP="00082B5D">
      <w:pPr>
        <w:rPr>
          <w:rFonts w:ascii="Times New Roman" w:hAnsi="Times New Roman" w:cs="Times New Roman"/>
          <w:sz w:val="28"/>
          <w:szCs w:val="28"/>
        </w:rPr>
      </w:pPr>
      <w:r w:rsidRPr="00082B5D">
        <w:rPr>
          <w:rFonts w:ascii="Times New Roman" w:hAnsi="Times New Roman" w:cs="Times New Roman"/>
          <w:sz w:val="28"/>
          <w:szCs w:val="28"/>
        </w:rPr>
        <w:t xml:space="preserve">Словом Тильда, назван бренд, который основан норвежским дизайнером Тоне </w:t>
      </w:r>
      <w:proofErr w:type="spellStart"/>
      <w:r w:rsidRPr="00082B5D">
        <w:rPr>
          <w:rFonts w:ascii="Times New Roman" w:hAnsi="Times New Roman" w:cs="Times New Roman"/>
          <w:sz w:val="28"/>
          <w:szCs w:val="28"/>
        </w:rPr>
        <w:t>Финнангер</w:t>
      </w:r>
      <w:proofErr w:type="spellEnd"/>
      <w:r w:rsidRPr="00082B5D">
        <w:rPr>
          <w:rFonts w:ascii="Times New Roman" w:hAnsi="Times New Roman" w:cs="Times New Roman"/>
          <w:sz w:val="28"/>
          <w:szCs w:val="28"/>
        </w:rPr>
        <w:t xml:space="preserve"> в 1999 году. Тильда известна по всему миру своими причудливыми и наивными персонажами в виде кукол и животных. Отличительная черта всех кукол и игрушек Тильда — маленькие глазки-точки и милый румянец на </w:t>
      </w:r>
      <w:proofErr w:type="spellStart"/>
      <w:r w:rsidRPr="00082B5D">
        <w:rPr>
          <w:rFonts w:ascii="Times New Roman" w:hAnsi="Times New Roman" w:cs="Times New Roman"/>
          <w:sz w:val="28"/>
          <w:szCs w:val="28"/>
        </w:rPr>
        <w:t>щечках</w:t>
      </w:r>
      <w:proofErr w:type="gramStart"/>
      <w:r w:rsidRPr="00082B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2B5D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082B5D">
        <w:rPr>
          <w:rFonts w:ascii="Times New Roman" w:hAnsi="Times New Roman" w:cs="Times New Roman"/>
          <w:sz w:val="28"/>
          <w:szCs w:val="28"/>
        </w:rPr>
        <w:t xml:space="preserve"> Тильда без рта и носика?</w:t>
      </w:r>
    </w:p>
    <w:p w:rsidR="00082B5D" w:rsidRPr="00082B5D" w:rsidRDefault="00082B5D" w:rsidP="00082B5D">
      <w:pPr>
        <w:rPr>
          <w:rFonts w:ascii="Times New Roman" w:hAnsi="Times New Roman" w:cs="Times New Roman"/>
          <w:sz w:val="28"/>
          <w:szCs w:val="28"/>
        </w:rPr>
      </w:pPr>
      <w:r w:rsidRPr="00082B5D">
        <w:rPr>
          <w:rFonts w:ascii="Times New Roman" w:hAnsi="Times New Roman" w:cs="Times New Roman"/>
          <w:sz w:val="28"/>
          <w:szCs w:val="28"/>
        </w:rPr>
        <w:t>Наиболее узнаваемыми тильды стали как раз благодаря «чертам лица» две несимметричные бусинки и розовые щечки. У всех кукол и игрушек только две точки, вместо глаз, такой образ быстро запоминается и легко отличимый от других тряпичных кукол. Возможно, в этом и заключается секрет успеха Тильды.</w:t>
      </w:r>
    </w:p>
    <w:p w:rsidR="00082B5D" w:rsidRPr="00082B5D" w:rsidRDefault="00082B5D" w:rsidP="00082B5D">
      <w:pPr>
        <w:rPr>
          <w:rFonts w:ascii="Times New Roman" w:hAnsi="Times New Roman" w:cs="Times New Roman"/>
          <w:sz w:val="28"/>
          <w:szCs w:val="28"/>
        </w:rPr>
      </w:pPr>
      <w:r w:rsidRPr="00082B5D">
        <w:rPr>
          <w:rFonts w:ascii="Times New Roman" w:hAnsi="Times New Roman" w:cs="Times New Roman"/>
          <w:sz w:val="28"/>
          <w:szCs w:val="28"/>
        </w:rPr>
        <w:t>Есть еще и философское объяснение отсутствие рта у Тильды: так кукла не выражает эмоции и легко принимает настроение своего владельца, она всегда будет на одной «волне» со своим хозяином. Тильду не нужно воспринимать слишком серьезно, в этом мире нет места серьезному взгляду на жизнь. Её нужно принимать такой, какая она есть. Конечно, вы можете нарисовать ей нос и рот, но это будет уже не Тильда, а кто-то другой.</w:t>
      </w:r>
    </w:p>
    <w:p w:rsidR="00082B5D" w:rsidRPr="00082B5D" w:rsidRDefault="00082B5D" w:rsidP="00082B5D">
      <w:pPr>
        <w:rPr>
          <w:rFonts w:ascii="Times New Roman" w:hAnsi="Times New Roman" w:cs="Times New Roman"/>
          <w:sz w:val="28"/>
          <w:szCs w:val="28"/>
        </w:rPr>
      </w:pPr>
      <w:r w:rsidRPr="00082B5D">
        <w:rPr>
          <w:rFonts w:ascii="Times New Roman" w:hAnsi="Times New Roman" w:cs="Times New Roman"/>
          <w:sz w:val="28"/>
          <w:szCs w:val="28"/>
        </w:rPr>
        <w:t>А вот ещё объяснение со стороны народных поверий:</w:t>
      </w:r>
    </w:p>
    <w:p w:rsidR="00082B5D" w:rsidRPr="00082B5D" w:rsidRDefault="00082B5D" w:rsidP="00082B5D">
      <w:pPr>
        <w:rPr>
          <w:rFonts w:ascii="Times New Roman" w:hAnsi="Times New Roman" w:cs="Times New Roman"/>
          <w:sz w:val="28"/>
          <w:szCs w:val="28"/>
        </w:rPr>
      </w:pPr>
      <w:r w:rsidRPr="00082B5D">
        <w:rPr>
          <w:rFonts w:ascii="Times New Roman" w:hAnsi="Times New Roman" w:cs="Times New Roman"/>
          <w:sz w:val="28"/>
          <w:szCs w:val="28"/>
        </w:rPr>
        <w:lastRenderedPageBreak/>
        <w:t>Кукла не рождается сама: её создаёт человек. Она обретает жизнь при помощи воображения и воли своего создателя. На Руси куклу наряжали в национальные одежды, но лицо не рисовали. По народным поверьям, кукла без лица считалась неодушевленной, недоступной для вселения в нее злых духов, недобрых сил, а значит, и безвредной для ребенка. Поэтому безликая кукла была и игрушкой, и оберегом.</w:t>
      </w:r>
    </w:p>
    <w:p w:rsidR="00390E61" w:rsidRDefault="00390E61" w:rsidP="00390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61">
        <w:rPr>
          <w:rFonts w:ascii="Times New Roman" w:hAnsi="Times New Roman" w:cs="Times New Roman"/>
          <w:b/>
          <w:sz w:val="28"/>
          <w:szCs w:val="28"/>
        </w:rPr>
        <w:t>Рукодельные Ярмарки</w:t>
      </w:r>
    </w:p>
    <w:p w:rsidR="00082B5D" w:rsidRPr="00390E61" w:rsidRDefault="00082B5D" w:rsidP="00082B5D">
      <w:pPr>
        <w:rPr>
          <w:rFonts w:ascii="Times New Roman" w:hAnsi="Times New Roman" w:cs="Times New Roman"/>
          <w:b/>
          <w:sz w:val="28"/>
          <w:szCs w:val="28"/>
        </w:rPr>
      </w:pPr>
    </w:p>
    <w:p w:rsidR="00082B5D" w:rsidRDefault="00082B5D" w:rsidP="00390E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эту куклу можно встретить на Ярмарках нашего города. Там местные умельцы показывают все свои творения.</w:t>
      </w:r>
    </w:p>
    <w:p w:rsidR="00390E61" w:rsidRDefault="00082B5D" w:rsidP="00390E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Обычно </w:t>
      </w:r>
      <w:proofErr w:type="spellStart"/>
      <w:r>
        <w:rPr>
          <w:color w:val="000000"/>
          <w:sz w:val="28"/>
          <w:szCs w:val="28"/>
        </w:rPr>
        <w:t>Ярморки</w:t>
      </w:r>
      <w:proofErr w:type="spellEnd"/>
      <w:r>
        <w:rPr>
          <w:color w:val="000000"/>
          <w:sz w:val="28"/>
          <w:szCs w:val="28"/>
        </w:rPr>
        <w:t xml:space="preserve"> проходят на</w:t>
      </w:r>
      <w:r w:rsidR="00390E61">
        <w:rPr>
          <w:color w:val="000000"/>
          <w:sz w:val="28"/>
          <w:szCs w:val="28"/>
        </w:rPr>
        <w:t xml:space="preserve"> </w:t>
      </w:r>
      <w:r w:rsidR="00390E61">
        <w:rPr>
          <w:color w:val="000000"/>
          <w:sz w:val="28"/>
          <w:szCs w:val="28"/>
        </w:rPr>
        <w:t>остров</w:t>
      </w:r>
      <w:r w:rsidR="00390E61">
        <w:rPr>
          <w:color w:val="000000"/>
          <w:sz w:val="28"/>
          <w:szCs w:val="28"/>
        </w:rPr>
        <w:t>е</w:t>
      </w:r>
      <w:r w:rsidR="00390E61">
        <w:rPr>
          <w:color w:val="000000"/>
          <w:sz w:val="28"/>
          <w:szCs w:val="28"/>
        </w:rPr>
        <w:t xml:space="preserve"> Канта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Там</w:t>
      </w:r>
      <w:bookmarkStart w:id="0" w:name="_GoBack"/>
      <w:bookmarkEnd w:id="0"/>
      <w:r w:rsidR="00390E61">
        <w:rPr>
          <w:color w:val="000000"/>
          <w:sz w:val="28"/>
          <w:szCs w:val="28"/>
        </w:rPr>
        <w:t xml:space="preserve"> </w:t>
      </w:r>
      <w:r w:rsidR="00390E61">
        <w:rPr>
          <w:color w:val="000000"/>
          <w:sz w:val="28"/>
          <w:szCs w:val="28"/>
        </w:rPr>
        <w:t xml:space="preserve">проводятся </w:t>
      </w:r>
      <w:r w:rsidR="00390E61">
        <w:rPr>
          <w:color w:val="000000"/>
          <w:sz w:val="28"/>
          <w:szCs w:val="28"/>
        </w:rPr>
        <w:t>демонстрации лучших образцов декоративно-прикладного, изобразительного и художественного творчества Калининградской области, регионов России и стран ближнего зарубежья.</w:t>
      </w:r>
    </w:p>
    <w:p w:rsidR="00390E61" w:rsidRDefault="00082B5D" w:rsidP="00390E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 xml:space="preserve">На мероприятие приглашаются </w:t>
      </w:r>
      <w:r w:rsidR="00390E61">
        <w:rPr>
          <w:color w:val="000000"/>
          <w:sz w:val="28"/>
          <w:szCs w:val="28"/>
        </w:rPr>
        <w:t>мастера из Беларуси, Латвии, Литвы, Польши, Украины,  регионов России, творческий коллектив фольклорной хореографии из Германии, Театр моды «Кокетка» из Рязани.</w:t>
      </w:r>
      <w:proofErr w:type="gramEnd"/>
      <w:r w:rsidR="00390E61">
        <w:rPr>
          <w:color w:val="000000"/>
          <w:sz w:val="28"/>
          <w:szCs w:val="28"/>
        </w:rPr>
        <w:t xml:space="preserve"> Кроме того, местным производителям предоставляется отличная возможность до</w:t>
      </w:r>
      <w:r>
        <w:rPr>
          <w:color w:val="000000"/>
          <w:sz w:val="28"/>
          <w:szCs w:val="28"/>
        </w:rPr>
        <w:t xml:space="preserve">полнить творческую составляющую </w:t>
      </w:r>
      <w:r w:rsidR="00390E61">
        <w:rPr>
          <w:color w:val="000000"/>
          <w:sz w:val="28"/>
          <w:szCs w:val="28"/>
        </w:rPr>
        <w:t>выставками, дегустациями, продажами товаров народного потребления, ставшими брендовыми для нашей области.</w:t>
      </w:r>
    </w:p>
    <w:p w:rsidR="00390E61" w:rsidRDefault="00390E61" w:rsidP="00390E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Ярмарочная программа, </w:t>
      </w:r>
      <w:r w:rsidR="00082B5D">
        <w:rPr>
          <w:color w:val="000000"/>
          <w:sz w:val="28"/>
          <w:szCs w:val="28"/>
        </w:rPr>
        <w:t>всегда многообразна</w:t>
      </w:r>
      <w:r>
        <w:rPr>
          <w:color w:val="000000"/>
          <w:sz w:val="28"/>
          <w:szCs w:val="28"/>
        </w:rPr>
        <w:t xml:space="preserve"> и </w:t>
      </w:r>
      <w:r w:rsidR="00082B5D">
        <w:rPr>
          <w:color w:val="000000"/>
          <w:sz w:val="28"/>
          <w:szCs w:val="28"/>
        </w:rPr>
        <w:t xml:space="preserve">увлекательна. </w:t>
      </w:r>
      <w:r>
        <w:rPr>
          <w:color w:val="000000"/>
          <w:sz w:val="28"/>
          <w:szCs w:val="28"/>
        </w:rPr>
        <w:t>Творческие делегации из муниципалитетов области готовят презентационные программы о развитии культурной сферы своих городов и  поселков. Национально-культурные, общественные организации так же представят свои творческие подворья, на которых посетители получат возможность познакомиться с бытом, фольклором, национальной кухней.</w:t>
      </w:r>
    </w:p>
    <w:p w:rsidR="00390E61" w:rsidRDefault="00390E61" w:rsidP="00390E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Благодаря разнообразию и многогранности программы, проект имеет чрезвычайно широкую целевую аудиторию: по возрастному признаку -  начиная от детей, молодежи, и заканчивая людьми старшего поколения; по принадлежности творческим объединениям разных уровней – любители и профессионалы в области искусства, творческая интеллигенция. Зрителями и соучастниками праздника могут стать все жители и гости области.</w:t>
      </w:r>
    </w:p>
    <w:p w:rsidR="00517996" w:rsidRPr="00390E61" w:rsidRDefault="00517996" w:rsidP="00390E61">
      <w:pPr>
        <w:rPr>
          <w:rFonts w:ascii="Times New Roman" w:hAnsi="Times New Roman" w:cs="Times New Roman"/>
          <w:sz w:val="28"/>
          <w:szCs w:val="28"/>
        </w:rPr>
      </w:pPr>
    </w:p>
    <w:sectPr w:rsidR="00517996" w:rsidRPr="003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03"/>
    <w:rsid w:val="00082B5D"/>
    <w:rsid w:val="00390E61"/>
    <w:rsid w:val="00466B37"/>
    <w:rsid w:val="00517996"/>
    <w:rsid w:val="00680C38"/>
    <w:rsid w:val="008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9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39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9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39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Эм</dc:creator>
  <cp:keywords/>
  <dc:description/>
  <cp:lastModifiedBy>Евгения Эм</cp:lastModifiedBy>
  <cp:revision>2</cp:revision>
  <dcterms:created xsi:type="dcterms:W3CDTF">2020-12-06T15:44:00Z</dcterms:created>
  <dcterms:modified xsi:type="dcterms:W3CDTF">2020-12-06T16:32:00Z</dcterms:modified>
</cp:coreProperties>
</file>