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«Средняя школа №2 им. Х. Я. Беретаря» города Адыгейск</w:t>
      </w:r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tabs>
          <w:tab w:val="clear" w:pos="708"/>
          <w:tab w:val="center" w:pos="4677" w:leader="none"/>
          <w:tab w:val="left" w:pos="7785" w:leader="none"/>
        </w:tabs>
        <w:rPr>
          <w:b/>
          <w:b/>
          <w:sz w:val="48"/>
          <w:szCs w:val="48"/>
        </w:rPr>
      </w:pPr>
      <w:r>
        <w:rPr>
          <w:b/>
          <w:sz w:val="48"/>
          <w:szCs w:val="48"/>
        </w:rPr>
        <w:tab/>
        <w:t>ТВОРЧЕСКИЙ ПРОЕКТ</w:t>
        <w:tab/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  <w:t>Природа и этнос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b/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Адыгейск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jc w:val="center"/>
        <w:rPr>
          <w:sz w:val="24"/>
          <w:szCs w:val="24"/>
        </w:rPr>
      </w:pPr>
      <w:r>
        <w:rPr>
          <w:sz w:val="24"/>
          <w:szCs w:val="24"/>
        </w:rPr>
        <w:t>2021</w:t>
      </w:r>
    </w:p>
    <w:p>
      <w:pPr>
        <w:pStyle w:val="NormalWeb"/>
        <w:shd w:val="clear" w:color="auto" w:fill="FFFFFF"/>
        <w:spacing w:lineRule="auto" w:line="240" w:beforeAutospacing="0" w:before="0" w:afterAutospacing="0" w:after="1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2F2E"/>
          <w:sz w:val="28"/>
          <w:szCs w:val="28"/>
          <w:shd w:fill="FFFFFF" w:val="clear"/>
        </w:rPr>
        <w:t xml:space="preserve">Адыги — коренное население Западного Кавказа — еще с древности выработали уклад жизни сообразно окружающей природе. Исстари по представлению адыгов в природе все одушевлено, поэтому они старались оберегать каждый объект как живую сущность. </w:t>
      </w:r>
    </w:p>
    <w:p>
      <w:pPr>
        <w:pStyle w:val="NormalWeb"/>
        <w:shd w:val="clear" w:color="auto" w:fill="FFFFFF"/>
        <w:spacing w:lineRule="auto" w:line="240" w:beforeAutospacing="0" w:before="0" w:afterAutospacing="0" w:after="1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2F2E"/>
          <w:sz w:val="28"/>
          <w:szCs w:val="28"/>
        </w:rPr>
        <w:t>С эпохи ранней бронзы мягкий климат, плодородные земли определили выбор предков адыгов. Земледелие и скотоводство стали главными в хозяйственной деятельности народа на тысячелетия.</w:t>
      </w:r>
    </w:p>
    <w:p>
      <w:pPr>
        <w:pStyle w:val="NormalWeb"/>
        <w:shd w:val="clear" w:color="auto" w:fill="FFFFFF"/>
        <w:spacing w:lineRule="auto" w:line="240" w:beforeAutospacing="0" w:before="0" w:afterAutospacing="0" w:after="1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2F2E"/>
          <w:sz w:val="28"/>
          <w:szCs w:val="28"/>
        </w:rPr>
        <w:t>Были развиты промыслы, но не было товарного производства на продажу, поэтому все необходимые в быту и в жизни вещи изготавливали сами. Умели использовать природные материалы животного и растительного происхождения.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2F2E"/>
          <w:sz w:val="28"/>
          <w:szCs w:val="28"/>
          <w:shd w:fill="FFFFFF" w:val="clear"/>
        </w:rPr>
        <w:t>Раньше адыги без надобности не то что дерево срубить, даже веточку не ломали, листик с дерева не срывали, а, наоборот, высаживали в большом количестве фруктовые деревья. Ранней весной мужчина, идущий в лес, срезал веточку с фруктового дерева и прививал другому дереву в лесу. В детстве, когда мы рвали траву, бабушка стыдила нас: «Не вырывайте бороды дедов!», а поскольку отношение к старшим было трепетным, дополнительных разъяснений, отчего не следует срывать травинку, не требовалось.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2F2E"/>
          <w:sz w:val="28"/>
          <w:szCs w:val="28"/>
          <w:shd w:fill="FFFFFF" w:val="clear"/>
        </w:rPr>
        <w:t>Первым божеством адыгов было Солнце, вторым — дерево. Его называли «Дерево-княжна» (Чъыг-гуащэ). Дерево — мир: корни ведают подземное пространство, ствол — белый свет, а крона — небеса. Лист по-адыгейски «тхьапэ» (тхьэ — бог, пэ — начало).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914775" cy="2562225"/>
            <wp:effectExtent l="0" t="0" r="0" b="0"/>
            <wp:docPr id="1" name="Рисунок 7" descr="C:\Users\User\Downloads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C:\Users\User\Downloads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  <w:shd w:fill="FFFFFF" w:val="clear"/>
        </w:rPr>
        <w:t>Благодаря благоприятным климатическим условиям, плодородной почве и многорядному рельефу, растительный мир Республики Адыгеи поражает своим многообразием и самобытностью.  Так,  в этих краях насчитывается более 2000 разновидностей высших растений.  Среди них немало приносящих пользу человеку: съедобные растения, лекарственные травы,  бобовые и злаковые, пригодные для кормления домашних животных, а также медоносная и декоративная растительность.  А в лесах Адыгеи можно найти огромное множество ягодных и плодовых растений.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  <w:shd w:fill="FFFFFF" w:val="clear"/>
        </w:rPr>
        <w:t>Кроме того, на территории Республики Адыгеи произрастают эндемичные (которые можно встретить только в данной местности) представители царства растений, многие из них сохранились еще с  доледниковых времен, что позволяет подробно изучить историю растительного покрова этой удивительной  местности.  Например, к эндемичным растениям  Адыгеи можно причислить горечавку оштенскую или колокольчик Отрана, в целом же численность эндемиков составляет примерно 120 видов.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34075" cy="5524500"/>
            <wp:effectExtent l="0" t="0" r="0" b="0"/>
            <wp:docPr id="2" name="Рисунок 2" descr="C:\Users\User\Downloads\I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ownloads\IMG_746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  <w:shd w:fill="FFFFFF" w:val="clear"/>
        </w:rPr>
        <w:t>Богат растительный мир республики и  редкими, исчезающими растениями, занесенными в Красную книгу.  К примеру,  беладонна, лилия кавказская, птицемлечник дугообразный и некоторые другие.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525252"/>
          <w:sz w:val="28"/>
          <w:szCs w:val="28"/>
          <w:shd w:fill="FFFFFF" w:val="clear"/>
        </w:rPr>
        <w:t>Республика Адыгея находится на Кавказе. Здесь сложилась уникальная и богатая экосистема, где есть и горные склоны, и леса, и широкие степи, и альпийские луга. Биоразнообразию животного и растительного мира способствует мягкий и теплый климат. В летний период времени растения пышно расцветают, а животные выводят свое потомство. Осень бывает достаточное теплой, похолодание, дожди и туманы наступают в ноябре. Зимой температура воздуха редко когда значительно опускается ниже 0 градусов. Весной тепло приходит очень быстро, все зацветает, звери просыпаются со спячки.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34075" cy="4867275"/>
            <wp:effectExtent l="0" t="0" r="0" b="0"/>
            <wp:docPr id="3" name="Рисунок 5" descr="C:\Users\User\Downloads\e0b9adbcde84b078a3e3347e915fe6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C:\Users\User\Downloads\e0b9adbcde84b078a3e3347e915fe656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  <w:t>Животный мир Республики Адыгея также поражает своим богатством  и уникальностью.  </w:t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  <w:t>Так, в адыгейских степях обитает несчетное количество разновидностей птиц: орлы, сойки,  ласточки, иволги, дрозды, зяблики, жаворонки, стрижи,  кобчики,  кукушки, чеканы, грачи и многие другие. А вот дрофа из-за эксплуатации  степных земель человеком находился на грани исчезновения.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  <w:shd w:fill="FFFFFF" w:val="clear"/>
        </w:rPr>
        <w:t>Немало в степях Адыгеи и  грызунов.  Среди них хомяки,  мыши-полевки, суслики, крысы, сони лесные и полчок. Среди хищников республики можно встретить лесных кошек, ласок, шакалов, кабанов, волков и лисиц.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  <w:shd w:fill="FFFFFF" w:val="clear"/>
        </w:rPr>
        <w:t>Особым разнообразием животного мира славится лесостепной пояс ,  занимающий обширную часть Предкавказской равнины и  предгорья Большого Кавказа.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34075" cy="4457700"/>
            <wp:effectExtent l="0" t="0" r="0" b="0"/>
            <wp:docPr id="4" name="Рисунок 8" descr="C:\Users\User\Downloads\orel-kar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Users\User\Downloads\orel-karli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 w:eastAsia="Calibri" w:cs="" w:cstheme="minorBidi" w:eastAsiaTheme="minorHAnsi"/>
          <w:b/>
          <w:b/>
          <w:sz w:val="28"/>
          <w:szCs w:val="28"/>
          <w:lang w:eastAsia="en-US"/>
        </w:rPr>
      </w:pPr>
      <w:r>
        <w:rPr>
          <w:rFonts w:eastAsia="Calibri" w:cs="" w:cstheme="minorBidi" w:eastAsiaTheme="minorHAnsi" w:ascii="Times New Roman" w:hAnsi="Times New Roman"/>
          <w:b/>
          <w:sz w:val="28"/>
          <w:szCs w:val="28"/>
          <w:lang w:eastAsia="en-US"/>
        </w:rPr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  <w:shd w:fill="FFFFFF" w:val="clear"/>
        </w:rPr>
        <w:t>Здесь можно встретить  особо редкого тритона малоазиатского  - туземного обитателя этих широт.   Здесь же, среди млекопитающих лесостепных жителей  обитают  еноты, бурые медведи, зайцы, горностаи, выдры барсуки, волки, олени, зубры, норки, куницы, дикие собаки,  ежи, нетопыри, енотовидные собаки, бурозубки  и находящийся на грани вымирания эскулапов полоз.</w:t>
      </w:r>
      <w:r>
        <w:rPr>
          <w:rFonts w:cs="Arial" w:ascii="Times New Roman" w:hAnsi="Times New Roman"/>
          <w:color w:val="333333"/>
          <w:sz w:val="28"/>
          <w:szCs w:val="28"/>
        </w:rPr>
        <w:t xml:space="preserve"> Меж камней и в горных ущельях  часто можно заметить промелькнувшую скальную ящерицу.  На лесных опушках обитает  еще один исчезающий вид -  гадюка  кавказская. А горные реки Адыгеи славятся  форелью.</w:t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  <w:t>Самыми яркими представителями  среди птиц лесостепи  Адыгеи считаются выпи, кваквы, коростели, зимородки, вертишейки, сычи, чибисы, фазаны и многие другие.</w:t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 w:cs="Arial"/>
          <w:color w:val="333333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 w:cs="Arial"/>
          <w:color w:val="333333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 w:cs="Arial"/>
          <w:color w:val="333333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34075" cy="3781425"/>
            <wp:effectExtent l="0" t="0" r="0" b="0"/>
            <wp:docPr id="5" name="Рисунок 9" descr="C:\Users\User\Downloads\maloaziatskij-triton-triturus-vittatus-ophryti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C:\Users\User\Downloads\maloaziatskij-triton-triturus-vittatus-ophryticu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  <w:t>Самым жарким месяцем на широтах Адыгеи является июль, температурный максимум в этот период может достигать + 38 °. Само лето умеренно-влажное, хотя и случаются на этих территориях суховеи.  В летний период  вся растительность Республики Адыгеи приобретает пышное многоцветие, а представители животного мира обзаводятся потомством.</w:t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  <w:t>Осенний сезон приходит в Республику Адыгея в третьей декаде сентября, хотя  в горные вершины осень приносит  первые заморозки гораздо раньше. Сентябрь и октябрь в этих местах, как правило, теплые не дождливые месяцы,  осадки и туманы начинаются с наступлением ноября.</w:t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  <w:t>В это время активно желтеют и опадают листья с деревьев, улетают собравшиеся в стаи птицы, мелкие грызуны готовят запасы корма: все готовятся к наступлению зимы.</w:t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 w:cs="Arial"/>
          <w:color w:val="333333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34075" cy="4857750"/>
            <wp:effectExtent l="0" t="0" r="0" b="0"/>
            <wp:docPr id="6" name="Рисунок 11" descr="C:\Users\User\Downloads\dostoprimechatelnosti-adyg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" descr="C:\Users\User\Downloads\dostoprimechatelnosti-adyge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  <w:t>Наиболее холодный месяц здесь январь. Морозы случаются редко, благодаря, свойственной этим широтам, умеренно-мягкой зиме с частыми оттепелями. Таким образом, среднемесячная температура января примерно -3 °. Хотя, нередко воздух зимой прогревается до +5°.</w:t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  <w:t>Зима в Республике Адыгея – это время, когда растительный мир отмирает, но стоит солнцу чуть-чуть пригреть эти территории, как тут же появляются зеленые листочки первоцветов.</w:t>
      </w:r>
    </w:p>
    <w:p>
      <w:pPr>
        <w:pStyle w:val="NormalWeb"/>
        <w:shd w:val="clear" w:color="auto" w:fill="FFFFFF"/>
        <w:spacing w:lineRule="auto" w:line="240" w:beforeAutospacing="0" w:before="0" w:afterAutospacing="0" w:after="30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333333"/>
          <w:sz w:val="28"/>
          <w:szCs w:val="28"/>
        </w:rPr>
        <w:t xml:space="preserve">Ближе к концу февраля в Адыгее начинается весенняя пора.  Воздух быстро прогревается солнцем, порой до +17°, просыпаются животные после спячки, </w:t>
      </w:r>
      <w:bookmarkStart w:id="0" w:name="_GoBack"/>
      <w:bookmarkEnd w:id="0"/>
      <w:r>
        <w:drawing>
          <wp:anchor behindDoc="0" distT="0" distB="0" distL="114300" distR="114300" simplePos="0" locked="0" layoutInCell="1" allowOverlap="1" relativeHeight="2">
            <wp:simplePos x="0" y="0"/>
            <wp:positionH relativeFrom="page">
              <wp:align>center</wp:align>
            </wp:positionH>
            <wp:positionV relativeFrom="paragraph">
              <wp:posOffset>638810</wp:posOffset>
            </wp:positionV>
            <wp:extent cx="5934075" cy="3943350"/>
            <wp:effectExtent l="0" t="0" r="0" b="0"/>
            <wp:wrapSquare wrapText="bothSides"/>
            <wp:docPr id="7" name="Рисунок 13" descr="C:\Users\User\Downloads\gallery_big_aktivnyy_tur_v_adygeyu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C:\Users\User\Downloads\gallery_big_aktivnyy_tur_v_adygeyu_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Times New Roman" w:hAnsi="Times New Roman"/>
          <w:color w:val="333333"/>
          <w:sz w:val="28"/>
          <w:szCs w:val="28"/>
        </w:rPr>
        <w:t>н</w:t>
      </w:r>
      <w:r>
        <w:rPr>
          <w:rFonts w:cs="Arial" w:ascii="Times New Roman" w:hAnsi="Times New Roman"/>
          <w:color w:val="333333"/>
          <w:sz w:val="28"/>
          <w:szCs w:val="28"/>
        </w:rPr>
        <w:t>абухают почки, возвращаются теплолюбивые птицы.</w:t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075" w:leader="none"/>
          <w:tab w:val="center" w:pos="4677" w:leader="none"/>
          <w:tab w:val="left" w:pos="7785" w:leader="none"/>
        </w:tabs>
        <w:spacing w:lineRule="auto" w:line="240" w:before="0" w:after="160"/>
        <w:rPr>
          <w:color w:val="1F1F1F"/>
          <w:sz w:val="28"/>
          <w:szCs w:val="28"/>
          <w:highlight w:val="white"/>
        </w:rPr>
      </w:pPr>
      <w:r>
        <w:rPr>
          <w:rFonts w:ascii="Times New Roman" w:hAnsi="Times New Roman"/>
          <w:color w:val="1F1F1F"/>
          <w:sz w:val="28"/>
          <w:szCs w:val="28"/>
          <w:shd w:fill="FFFFFF" w:val="clear"/>
        </w:rPr>
        <w:t>Так именно по природным условиям и можно назвать Адыгею. Ведь действительно большую часть ее территории ( площадь 7790 квадратных километра, линией границ 900, с севера на юг регион протянулся на 208 и с запада на восток - на 165 километров ) занимают предгорья и горы, начиная от двухсот с небольшим до трех с лишним тысяч метров над уровнем моря. Равнина Адыгеи, начинаясь от реки Кубань и заканчиваясь на широтах Ханская, Кужорская, Натырбово, плавно переходит в предгорья. Практически последние протянулись от окрестностей столиц Майкопа до поселка Каменномостского, и высота их над уровнем моря колеблется от 230 до 300 и 500 метров, постепенно повышаясь в долинах, по которым текут быстрые горные реки до 900 метров. Но есть в Адыгее и горы гораздо выше - Чугуш ( 3238), " Джемарук" (3099), Тыгба (3064), Уруштен (3020). На территории республики находится и </w:t>
      </w:r>
      <w:r>
        <w:rPr>
          <w:rFonts w:ascii="Times New Roman" w:hAnsi="Times New Roman"/>
          <w:sz w:val="28"/>
          <w:szCs w:val="28"/>
          <w:shd w:fill="FFFFFF" w:val="clear"/>
        </w:rPr>
        <w:t>гора Фишт</w:t>
      </w:r>
      <w:r>
        <w:rPr>
          <w:rFonts w:ascii="Times New Roman" w:hAnsi="Times New Roman"/>
          <w:color w:val="1F1F1F"/>
          <w:sz w:val="28"/>
          <w:szCs w:val="28"/>
          <w:shd w:fill="FFFFFF" w:val="clear"/>
        </w:rPr>
        <w:t> (2867,7), ставшая широко известной всему свету после Зимних Олимпийских игр в Сочи, по имени которой был назван стадион, где феернически открывалась и закрывалась Олимпиада. Вместе с другими соседними вершинами Оштен (2804) и Пшехо-Су ( 2744) образуют крупный горный массив. Надо сказать, что в предгорной и горной частях Адыгеи и расположено большинство ее баз отдыха, создающие уникальные возможности для занятий активным туризмом - это и путешествия верхом на лошадях, и сплав по горным рекам ( рафтинг), и скалолазание и спуск на веревках, и джиппинг, и каньонинг - прохождение по ущельям каньонов. А зимой популярен горно-лыжный, саночный спорт,светерком можно промчаться на сноубордах.</w:t>
      </w:r>
      <w:r>
        <w:rPr>
          <w:b/>
          <w:sz w:val="28"/>
          <w:szCs w:val="28"/>
        </w:rPr>
        <w:br/>
      </w:r>
      <w:r>
        <w:rPr/>
        <w:drawing>
          <wp:inline distT="0" distB="0" distL="0" distR="0">
            <wp:extent cx="5943600" cy="3609975"/>
            <wp:effectExtent l="0" t="0" r="0" b="0"/>
            <wp:docPr id="8" name="Рисунок 14" descr="C:\Users\User\Downloads\photo_2020-01-28_122338__xdhw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 descr="C:\Users\User\Downloads\photo_2020-01-28_122338__xdhw4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4"/>
    <w:uiPriority w:val="99"/>
    <w:qFormat/>
    <w:rsid w:val="009d4909"/>
    <w:rPr/>
  </w:style>
  <w:style w:type="character" w:styleId="Style15" w:customStyle="1">
    <w:name w:val="Нижний колонтитул Знак"/>
    <w:basedOn w:val="DefaultParagraphFont"/>
    <w:link w:val="a6"/>
    <w:uiPriority w:val="99"/>
    <w:qFormat/>
    <w:rsid w:val="009d4909"/>
    <w:rPr/>
  </w:style>
  <w:style w:type="character" w:styleId="Style16">
    <w:name w:val="Интернет-ссылка"/>
    <w:basedOn w:val="DefaultParagraphFont"/>
    <w:uiPriority w:val="99"/>
    <w:semiHidden/>
    <w:unhideWhenUsed/>
    <w:rsid w:val="009d4909"/>
    <w:rPr>
      <w:color w:val="0000FF"/>
      <w:u w:val="single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e2047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5"/>
    <w:uiPriority w:val="99"/>
    <w:unhideWhenUsed/>
    <w:rsid w:val="009d490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7"/>
    <w:uiPriority w:val="99"/>
    <w:unhideWhenUsed/>
    <w:rsid w:val="009d490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Application>LibreOffice/6.4.5.2$Windows_X86_64 LibreOffice_project/a726b36747cf2001e06b58ad5db1aa3a9a1872d6</Application>
  <Pages>8</Pages>
  <Words>1039</Words>
  <Characters>6554</Characters>
  <CharactersWithSpaces>7625</CharactersWithSpaces>
  <Paragraphs>33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2021-12-02T14:30:00Z</dcterms:created>
  <dc:creator>Пользователь</dc:creator>
  <dc:description/>
  <dc:language>ru-RU</dc:language>
  <cp:lastModifiedBy/>
  <dcterms:modified xsi:type="dcterms:W3CDTF">2021-12-10T16:28:10Z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