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5373" w:rsidRDefault="000027A6" w:rsidP="00DF0EA9">
      <w:pPr>
        <w:spacing w:after="0" w:line="360" w:lineRule="auto"/>
        <w:ind w:left="2832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145373" w:rsidRP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>Муниципальное общеобразовательное учреждение</w:t>
      </w:r>
    </w:p>
    <w:p w:rsidR="00145373" w:rsidRP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145373">
        <w:rPr>
          <w:rFonts w:ascii="Times New Roman" w:hAnsi="Times New Roman" w:cs="Times New Roman"/>
          <w:sz w:val="24"/>
          <w:szCs w:val="24"/>
        </w:rPr>
        <w:t>Новокаолиновая</w:t>
      </w:r>
      <w:proofErr w:type="spellEnd"/>
      <w:r w:rsidRPr="00145373">
        <w:rPr>
          <w:rFonts w:ascii="Times New Roman" w:hAnsi="Times New Roman" w:cs="Times New Roman"/>
          <w:sz w:val="24"/>
          <w:szCs w:val="24"/>
        </w:rPr>
        <w:t xml:space="preserve"> средняя общеобразовательная школа»</w:t>
      </w:r>
    </w:p>
    <w:p w:rsidR="00145373" w:rsidRPr="00145373" w:rsidRDefault="00145373" w:rsidP="00145373">
      <w:pPr>
        <w:spacing w:after="0" w:line="360" w:lineRule="auto"/>
        <w:ind w:left="2832"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145373" w:rsidRP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 xml:space="preserve">Челябинская область, </w:t>
      </w:r>
      <w:proofErr w:type="spellStart"/>
      <w:r w:rsidRPr="00145373">
        <w:rPr>
          <w:rFonts w:ascii="Times New Roman" w:hAnsi="Times New Roman" w:cs="Times New Roman"/>
          <w:sz w:val="24"/>
          <w:szCs w:val="24"/>
        </w:rPr>
        <w:t>Карталинский</w:t>
      </w:r>
      <w:proofErr w:type="spellEnd"/>
      <w:r w:rsidRPr="00145373">
        <w:rPr>
          <w:rFonts w:ascii="Times New Roman" w:hAnsi="Times New Roman" w:cs="Times New Roman"/>
          <w:sz w:val="24"/>
          <w:szCs w:val="24"/>
        </w:rPr>
        <w:t xml:space="preserve"> район</w:t>
      </w:r>
    </w:p>
    <w:p w:rsidR="00145373" w:rsidRP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Pr="00145373">
        <w:rPr>
          <w:rFonts w:ascii="Times New Roman" w:hAnsi="Times New Roman" w:cs="Times New Roman"/>
          <w:sz w:val="24"/>
          <w:szCs w:val="24"/>
        </w:rPr>
        <w:t>Новокаолиновый</w:t>
      </w:r>
      <w:proofErr w:type="spellEnd"/>
    </w:p>
    <w:p w:rsidR="00145373" w:rsidRPr="00145373" w:rsidRDefault="00145373" w:rsidP="00145373">
      <w:pPr>
        <w:spacing w:after="0" w:line="360" w:lineRule="auto"/>
        <w:ind w:left="2832"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145373" w:rsidRP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>Научное общество учащихся</w:t>
      </w:r>
    </w:p>
    <w:p w:rsid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5373">
        <w:rPr>
          <w:rFonts w:ascii="Times New Roman" w:hAnsi="Times New Roman" w:cs="Times New Roman"/>
          <w:sz w:val="24"/>
          <w:szCs w:val="24"/>
        </w:rPr>
        <w:t>«Искатель»</w:t>
      </w:r>
    </w:p>
    <w:p w:rsid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373" w:rsidRDefault="00145373" w:rsidP="0014537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8745B" w:rsidRDefault="004E1E80" w:rsidP="0014537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  <w:lang w:eastAsia="ru-RU"/>
        </w:rPr>
      </w:pPr>
      <w:r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Отражение </w:t>
      </w:r>
    </w:p>
    <w:p w:rsidR="0088745B" w:rsidRDefault="004E1E80" w:rsidP="0014537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  <w:lang w:eastAsia="ru-RU"/>
        </w:rPr>
      </w:pPr>
      <w:r>
        <w:rPr>
          <w:rFonts w:ascii="Times New Roman" w:hAnsi="Times New Roman" w:cs="Times New Roman"/>
          <w:b/>
          <w:i/>
          <w:sz w:val="56"/>
          <w:szCs w:val="56"/>
          <w:lang w:eastAsia="ru-RU"/>
        </w:rPr>
        <w:t>природных условий и традиций</w:t>
      </w:r>
      <w:r w:rsidR="0009724C"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 казахов</w:t>
      </w:r>
      <w:r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 </w:t>
      </w:r>
    </w:p>
    <w:p w:rsidR="00145373" w:rsidRPr="00820ECC" w:rsidRDefault="0009724C" w:rsidP="0009724C">
      <w:pPr>
        <w:spacing w:after="0" w:line="240" w:lineRule="auto"/>
        <w:rPr>
          <w:rFonts w:ascii="Times New Roman" w:hAnsi="Times New Roman" w:cs="Times New Roman"/>
          <w:b/>
          <w:i/>
          <w:sz w:val="56"/>
          <w:szCs w:val="56"/>
          <w:lang w:eastAsia="ru-RU"/>
        </w:rPr>
      </w:pPr>
      <w:r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               </w:t>
      </w:r>
      <w:r w:rsidR="004E1E80">
        <w:rPr>
          <w:rFonts w:ascii="Times New Roman" w:hAnsi="Times New Roman" w:cs="Times New Roman"/>
          <w:b/>
          <w:i/>
          <w:sz w:val="56"/>
          <w:szCs w:val="56"/>
          <w:lang w:eastAsia="ru-RU"/>
        </w:rPr>
        <w:t>в женски</w:t>
      </w:r>
      <w:r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х </w:t>
      </w:r>
      <w:r w:rsidR="004E1E80">
        <w:rPr>
          <w:rFonts w:ascii="Times New Roman" w:hAnsi="Times New Roman" w:cs="Times New Roman"/>
          <w:b/>
          <w:i/>
          <w:sz w:val="56"/>
          <w:szCs w:val="56"/>
          <w:lang w:eastAsia="ru-RU"/>
        </w:rPr>
        <w:t xml:space="preserve"> украшениях</w:t>
      </w:r>
    </w:p>
    <w:p w:rsidR="00145373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b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b/>
          <w:snapToGrid w:val="0"/>
          <w:sz w:val="20"/>
          <w:szCs w:val="20"/>
          <w:lang w:eastAsia="ru-RU"/>
        </w:rPr>
      </w:pPr>
    </w:p>
    <w:p w:rsidR="00145373" w:rsidRPr="00820ECC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b/>
          <w:snapToGrid w:val="0"/>
          <w:sz w:val="20"/>
          <w:szCs w:val="20"/>
          <w:lang w:eastAsia="ru-RU"/>
        </w:rPr>
      </w:pPr>
    </w:p>
    <w:p w:rsidR="00145373" w:rsidRPr="00820ECC" w:rsidRDefault="00145373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  <w:lang w:eastAsia="ru-RU"/>
        </w:rPr>
      </w:pPr>
      <w:r w:rsidRPr="00820ECC">
        <w:rPr>
          <w:rFonts w:ascii="Times New Roman" w:hAnsi="Times New Roman" w:cs="Times New Roman"/>
          <w:b/>
          <w:snapToGrid w:val="0"/>
          <w:sz w:val="28"/>
          <w:szCs w:val="28"/>
          <w:lang w:eastAsia="ru-RU"/>
        </w:rPr>
        <w:t xml:space="preserve">Номинация: </w:t>
      </w:r>
      <w:r w:rsidR="00CB74B2">
        <w:rPr>
          <w:rFonts w:ascii="Times New Roman" w:hAnsi="Times New Roman" w:cs="Times New Roman"/>
          <w:b/>
          <w:snapToGrid w:val="0"/>
          <w:sz w:val="28"/>
          <w:szCs w:val="28"/>
          <w:lang w:eastAsia="ru-RU"/>
        </w:rPr>
        <w:t>Культурный код в природе</w:t>
      </w:r>
    </w:p>
    <w:p w:rsidR="00145373" w:rsidRDefault="00145373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  <w:lang w:eastAsia="ru-RU"/>
        </w:rPr>
      </w:pPr>
    </w:p>
    <w:p w:rsidR="00145373" w:rsidRPr="00820ECC" w:rsidRDefault="00145373" w:rsidP="00145373">
      <w:pPr>
        <w:widowControl w:val="0"/>
        <w:spacing w:after="0" w:line="288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480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480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09724C" w:rsidRPr="00820ECC" w:rsidRDefault="0009724C" w:rsidP="00145373">
      <w:pPr>
        <w:widowControl w:val="0"/>
        <w:spacing w:after="0" w:line="480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bCs/>
          <w:sz w:val="24"/>
          <w:szCs w:val="20"/>
          <w:lang w:eastAsia="ru-RU"/>
        </w:rPr>
      </w:pPr>
      <w:r w:rsidRPr="00820ECC"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Автор:</w:t>
      </w:r>
    </w:p>
    <w:p w:rsidR="00145373" w:rsidRPr="00820ECC" w:rsidRDefault="00CB74B2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Рыжкова Виктория Андреевна</w:t>
      </w:r>
    </w:p>
    <w:p w:rsidR="00145373" w:rsidRDefault="00CB74B2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11</w:t>
      </w:r>
      <w:r w:rsidR="00145373">
        <w:rPr>
          <w:rFonts w:ascii="Times New Roman" w:hAnsi="Times New Roman" w:cs="Times New Roman"/>
          <w:snapToGrid w:val="0"/>
          <w:sz w:val="28"/>
          <w:szCs w:val="20"/>
          <w:lang w:eastAsia="ru-RU"/>
        </w:rPr>
        <w:t xml:space="preserve"> класс</w:t>
      </w: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  <w:r w:rsidRPr="00820ECC">
        <w:rPr>
          <w:rFonts w:ascii="Times New Roman" w:hAnsi="Times New Roman" w:cs="Times New Roman"/>
          <w:snapToGrid w:val="0"/>
          <w:sz w:val="28"/>
          <w:szCs w:val="20"/>
          <w:lang w:eastAsia="ru-RU"/>
        </w:rPr>
        <w:t xml:space="preserve"> МОУ </w:t>
      </w:r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«</w:t>
      </w:r>
      <w:proofErr w:type="spellStart"/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Новокаолиновая</w:t>
      </w:r>
      <w:proofErr w:type="spellEnd"/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 xml:space="preserve"> СОШ»</w:t>
      </w: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  <w:r w:rsidRPr="00820ECC"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Научный руководитель:</w:t>
      </w: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z w:val="28"/>
          <w:szCs w:val="20"/>
          <w:lang w:eastAsia="ru-RU"/>
        </w:rPr>
      </w:pPr>
      <w:r w:rsidRPr="00820ECC">
        <w:rPr>
          <w:rFonts w:ascii="Times New Roman" w:hAnsi="Times New Roman" w:cs="Times New Roman"/>
          <w:sz w:val="28"/>
          <w:szCs w:val="20"/>
          <w:lang w:eastAsia="ru-RU"/>
        </w:rPr>
        <w:t xml:space="preserve">Маканова Зайтуна Шакировна, </w:t>
      </w:r>
    </w:p>
    <w:p w:rsidR="00145373" w:rsidRPr="00820ECC" w:rsidRDefault="00145373" w:rsidP="00145373">
      <w:pPr>
        <w:widowControl w:val="0"/>
        <w:spacing w:after="0" w:line="240" w:lineRule="auto"/>
        <w:ind w:left="4502"/>
        <w:jc w:val="right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учитель географии</w:t>
      </w:r>
    </w:p>
    <w:p w:rsidR="00145373" w:rsidRPr="00820ECC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napToGrid w:val="0"/>
          <w:sz w:val="24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09724C" w:rsidRPr="00820ECC" w:rsidRDefault="0009724C" w:rsidP="001453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Pr="00820ECC" w:rsidRDefault="00145373" w:rsidP="00145373">
      <w:pPr>
        <w:widowControl w:val="0"/>
        <w:spacing w:after="0" w:line="240" w:lineRule="auto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</w:p>
    <w:p w:rsidR="00145373" w:rsidRDefault="00145373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0"/>
          <w:lang w:eastAsia="ru-RU"/>
        </w:rPr>
      </w:pPr>
      <w:proofErr w:type="spellStart"/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Новокаолиновый</w:t>
      </w:r>
      <w:proofErr w:type="spellEnd"/>
    </w:p>
    <w:p w:rsidR="00145373" w:rsidRPr="00145373" w:rsidRDefault="00145373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snapToGrid w:val="0"/>
          <w:sz w:val="20"/>
          <w:szCs w:val="20"/>
          <w:lang w:eastAsia="ru-RU"/>
        </w:rPr>
      </w:pPr>
      <w:r>
        <w:rPr>
          <w:rFonts w:ascii="Times New Roman" w:hAnsi="Times New Roman" w:cs="Times New Roman"/>
          <w:snapToGrid w:val="0"/>
          <w:sz w:val="28"/>
          <w:szCs w:val="20"/>
          <w:lang w:eastAsia="ru-RU"/>
        </w:rPr>
        <w:t>2021</w:t>
      </w:r>
    </w:p>
    <w:p w:rsidR="000027A6" w:rsidRPr="00145373" w:rsidRDefault="000027A6" w:rsidP="00145373">
      <w:pPr>
        <w:spacing w:after="0" w:line="240" w:lineRule="auto"/>
        <w:ind w:left="2832" w:firstLine="708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0027A6" w:rsidRPr="00145373" w:rsidRDefault="000027A6" w:rsidP="004E1E80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История казахов - жителей Южного Урала является неотъемлемой частью отечественной истории. Из жизни уходят пожилые люди, надо пользоваться тем, что они что-то могут рассказать из истории своей жизни, о судьбе, о старинных вещах, которые по тем или иным причинам были переданы им по наследству. </w:t>
      </w:r>
      <w:r w:rsidR="004E1E80">
        <w:rPr>
          <w:rFonts w:ascii="Times New Roman" w:hAnsi="Times New Roman" w:cs="Times New Roman"/>
          <w:sz w:val="28"/>
          <w:szCs w:val="28"/>
          <w:lang w:eastAsia="ru-RU"/>
        </w:rPr>
        <w:t>Мало осталось людей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4E1E80">
        <w:rPr>
          <w:rFonts w:ascii="Times New Roman" w:hAnsi="Times New Roman" w:cs="Times New Roman"/>
          <w:sz w:val="28"/>
          <w:szCs w:val="28"/>
          <w:lang w:eastAsia="ru-RU"/>
        </w:rPr>
        <w:t>у которых украшения представляют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собой большую ценность и являются семейной реликвией.</w:t>
      </w:r>
      <w:r w:rsidR="000C629D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</w:rPr>
        <w:t>Как таковой литературы о женских украшениях в нашем крае нет.  Дело в том, что этнографы исследовали и исследуют виды украшений, их свойства без выдвижения специальной задачи установления системных связей между</w:t>
      </w:r>
      <w:r w:rsidR="004E1E80">
        <w:rPr>
          <w:rFonts w:ascii="Times New Roman" w:hAnsi="Times New Roman" w:cs="Times New Roman"/>
          <w:sz w:val="28"/>
          <w:szCs w:val="28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</w:rPr>
        <w:t>обладателями старинных украшений и самими украшениями. А подобная связь, безусловно, существует и должна явиться предметом научного поиска.</w:t>
      </w:r>
    </w:p>
    <w:p w:rsidR="000027A6" w:rsidRPr="00145373" w:rsidRDefault="004E1E80" w:rsidP="00145373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</w:rPr>
        <w:t>Казахские украшения изучаются сравнительно недавно, хотя упоминания о них встречаются в литературе с ХУШ века. Более глубокая характеристика украшений дается П.С. Далласом, который помимо описаний проводит сопоставительный анализ костюмов и ювелирных изделий казахов, калмыков, ногайцев и татар. Большую ценность представляют описания, приведенные И.Г. Георги</w:t>
      </w:r>
      <w:r>
        <w:rPr>
          <w:rFonts w:ascii="Times New Roman" w:hAnsi="Times New Roman" w:cs="Times New Roman"/>
          <w:sz w:val="28"/>
          <w:szCs w:val="28"/>
        </w:rPr>
        <w:t xml:space="preserve">, В. Потто о связи природных условий с орнаментом и некоторыми элементами украшений казахов. </w:t>
      </w:r>
      <w:r w:rsidR="000027A6" w:rsidRPr="00145373">
        <w:rPr>
          <w:rFonts w:ascii="Times New Roman" w:hAnsi="Times New Roman" w:cs="Times New Roman"/>
          <w:sz w:val="28"/>
          <w:szCs w:val="28"/>
        </w:rPr>
        <w:t xml:space="preserve">Представляют интерес сведения об отдельных амулетах, приведенных в очерках Г.Н. Потанина. Декоративным оформлением, орнаментом и стилем занимались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Муканов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 М.С., А.Х.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Маргулан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. Некоторые украшения публикуются в статьях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И.В.Захаровой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, посвященных материальной культуре казахов. Первая попытка создания целостного представления о казахском ювелирном искусстве в многообразии стилистических проявлений, системного изучения художественных традиций и семантического содержания на материале традиционных женских украшений XVIII - XX веков была предпринята этнографом Ш.Ж.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Тохтабаевой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27A6" w:rsidRPr="00145373" w:rsidRDefault="004E1E80" w:rsidP="004E1E80">
      <w:pPr>
        <w:tabs>
          <w:tab w:val="left" w:pos="709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</w:rPr>
        <w:t>Сделав обзор литературы, нужно отметить, что ювелирные изделия, в целом, опубликованы далеко в недостаточной, степени. Традиционные женские украшения рассматривались раздельно по категориям и типам, но не по взаимосвязи друг с другом по технике, форме и декору, стало быть, средства художественной выразительности остались вне поле зрения исследователей. Поэтому в литературе отсутствует целостное представление о казахском ювелирном искусстве в многообразии его стилистических направлений.</w:t>
      </w:r>
    </w:p>
    <w:p w:rsidR="000027A6" w:rsidRPr="00145373" w:rsidRDefault="004E1E80" w:rsidP="004E1E80">
      <w:pPr>
        <w:tabs>
          <w:tab w:val="left" w:pos="709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</w:rPr>
        <w:t>До сих пор женские украшения подробно и системно не описывались и не были в полном объеме предметом этнографических исследований, поэтому многие характерные ювелирные изделия не освещены в литературе. Вопросы, связанные с выявлением, историко-культурной локализацией художественных традиций ювелирного искусства, семантическим содержанием украшений также не были изучены.</w:t>
      </w:r>
    </w:p>
    <w:p w:rsidR="004E1E80" w:rsidRDefault="004E1E80" w:rsidP="004E1E80">
      <w:pPr>
        <w:tabs>
          <w:tab w:val="left" w:pos="709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</w:rPr>
        <w:t>Существует множество сайтов, которые мне дали теоретическую базу исследования. Но самыми полезными  и важными являются материалы, собранные в ходе встреч с жителями нашего посёлка. Воспоминания старожил</w:t>
      </w:r>
      <w:r w:rsidR="000027A6" w:rsidRPr="00145373">
        <w:rPr>
          <w:rFonts w:ascii="Times New Roman" w:hAnsi="Times New Roman" w:cs="Times New Roman"/>
          <w:spacing w:val="-3"/>
          <w:sz w:val="28"/>
          <w:szCs w:val="28"/>
        </w:rPr>
        <w:t xml:space="preserve"> дают возможность проанализировать материалы сети Интернет, исследователей – этнографов  и сопоставить с полученными данными. Те украшения, которые возникли в древности, в настоящее время </w:t>
      </w:r>
      <w:r w:rsidR="000027A6" w:rsidRPr="00145373">
        <w:rPr>
          <w:rFonts w:ascii="Times New Roman" w:hAnsi="Times New Roman" w:cs="Times New Roman"/>
          <w:sz w:val="28"/>
          <w:szCs w:val="28"/>
        </w:rPr>
        <w:t xml:space="preserve">на разных территориях проживания </w:t>
      </w:r>
      <w:r w:rsidR="000027A6" w:rsidRPr="00145373">
        <w:rPr>
          <w:rFonts w:ascii="Times New Roman" w:hAnsi="Times New Roman" w:cs="Times New Roman"/>
          <w:sz w:val="28"/>
          <w:szCs w:val="28"/>
        </w:rPr>
        <w:lastRenderedPageBreak/>
        <w:t xml:space="preserve">казахов трансформировались, и нет описаний женских украшений отдельной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этнотерриториальной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 группы, а виды украшений, их роль и функциональные особенности, локально вообще не рассматриваются. </w:t>
      </w:r>
    </w:p>
    <w:p w:rsidR="000027A6" w:rsidRPr="00145373" w:rsidRDefault="004E1E80" w:rsidP="004E1E80">
      <w:pPr>
        <w:tabs>
          <w:tab w:val="left" w:pos="567"/>
          <w:tab w:val="left" w:pos="709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В данной работе меня заинтересовал вопрос о видах украшений, их истории возникновения, роли и функциональных особенностях. Для раскрытия данной проблемы, я поставила перед собой цель: изучение особенностей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женских украшений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. Для реализации этой цели мне потребовалось решить ряд задач:</w:t>
      </w:r>
    </w:p>
    <w:p w:rsidR="000027A6" w:rsidRPr="00145373" w:rsidRDefault="000027A6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Изучить и проанализировать литературу с описанием казахских украшений.</w:t>
      </w:r>
    </w:p>
    <w:p w:rsidR="000027A6" w:rsidRDefault="000027A6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Определить роль украшений и их функциональные особенности.</w:t>
      </w:r>
    </w:p>
    <w:p w:rsidR="0088745B" w:rsidRPr="00145373" w:rsidRDefault="0088745B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Проанализировать влияние  природных условий в изготовлении женских казахских украшений.</w:t>
      </w:r>
    </w:p>
    <w:p w:rsidR="000027A6" w:rsidRPr="00145373" w:rsidRDefault="000027A6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Исследовать украшения, имеющие</w:t>
      </w:r>
      <w:r w:rsidR="004E1E80">
        <w:rPr>
          <w:rFonts w:ascii="Times New Roman" w:hAnsi="Times New Roman" w:cs="Times New Roman"/>
          <w:sz w:val="28"/>
          <w:szCs w:val="28"/>
          <w:lang w:eastAsia="ru-RU"/>
        </w:rPr>
        <w:t>ся у казахов нашего края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027A6" w:rsidRPr="00145373" w:rsidRDefault="000027A6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Показать, какое  место занимают украшения в жизни казахов нашего края.</w:t>
      </w:r>
    </w:p>
    <w:p w:rsidR="000027A6" w:rsidRPr="00145373" w:rsidRDefault="000027A6" w:rsidP="00145373">
      <w:pPr>
        <w:numPr>
          <w:ilvl w:val="0"/>
          <w:numId w:val="1"/>
        </w:numPr>
        <w:spacing w:after="0" w:line="240" w:lineRule="auto"/>
        <w:ind w:left="69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Показать значимость и важность украшений. </w:t>
      </w:r>
    </w:p>
    <w:p w:rsidR="0088745B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Методы исследования:   </w:t>
      </w:r>
    </w:p>
    <w:p w:rsidR="000027A6" w:rsidRPr="00145373" w:rsidRDefault="0088745B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- изучение и анализ литературы, материалов из сети Интернет</w:t>
      </w:r>
    </w:p>
    <w:p w:rsidR="000027A6" w:rsidRPr="00145373" w:rsidRDefault="0088745B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- классификация разных видов украшений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8745B">
        <w:rPr>
          <w:rFonts w:ascii="Times New Roman" w:hAnsi="Times New Roman" w:cs="Times New Roman"/>
          <w:sz w:val="28"/>
          <w:szCs w:val="28"/>
          <w:lang w:eastAsia="ru-RU"/>
        </w:rPr>
        <w:t xml:space="preserve">    -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включённое наблюдение, встречи и беседы с информаторами, интервьюирование</w:t>
      </w:r>
    </w:p>
    <w:p w:rsidR="000027A6" w:rsidRPr="00145373" w:rsidRDefault="0088745B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- сравнение украшений разных периодов времени </w:t>
      </w:r>
    </w:p>
    <w:p w:rsidR="000027A6" w:rsidRPr="00145373" w:rsidRDefault="0088745B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- анализ  и систематизация собранной информации.</w:t>
      </w:r>
    </w:p>
    <w:p w:rsidR="0088745B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Казахское народное ювелирное искусство, характеризующееся богатством художественных средств и разнообразием стилистических направлений, имеет глубокие генетические корни, являющихся отражением сложной этнической истории казахского народа и его историко-культурных взаимоотношений с </w:t>
      </w:r>
      <w:r w:rsidR="0088745B">
        <w:rPr>
          <w:rFonts w:ascii="Times New Roman" w:hAnsi="Times New Roman" w:cs="Times New Roman"/>
          <w:sz w:val="28"/>
          <w:szCs w:val="28"/>
          <w:lang w:eastAsia="ru-RU"/>
        </w:rPr>
        <w:t xml:space="preserve">природой и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другими народами. 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Изучение традиционных женских ювелирных украшений, представляющих собой яркую страницу творческого наследия казахского народа, имеет большое научное значение для истории казахской культуры. В настоящее время с каждым днем убывают старинные традиционные украшения, многое теряется, исчезает бесследно, поэтому своевременные исследования этих материалов имеют важнее значение для истории казахской культуры.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0C95" w:rsidRPr="00145373" w:rsidRDefault="00040C95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0C95" w:rsidRPr="00145373" w:rsidRDefault="00040C95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0C95" w:rsidRPr="00145373" w:rsidRDefault="00040C95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0C95" w:rsidRPr="00145373" w:rsidRDefault="00040C95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B74B2" w:rsidRDefault="00CB74B2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B74B2" w:rsidRDefault="00CB74B2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B74B2" w:rsidRPr="00145373" w:rsidRDefault="00CB74B2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Default="000027A6" w:rsidP="0014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Глава 1. Из истории засе</w:t>
      </w:r>
      <w:r w:rsidR="00CB74B2">
        <w:rPr>
          <w:rFonts w:ascii="Times New Roman" w:hAnsi="Times New Roman" w:cs="Times New Roman"/>
          <w:sz w:val="28"/>
          <w:szCs w:val="28"/>
          <w:lang w:eastAsia="ru-RU"/>
        </w:rPr>
        <w:t>ления нашей территории казахами</w:t>
      </w:r>
    </w:p>
    <w:p w:rsidR="00CB74B2" w:rsidRPr="00145373" w:rsidRDefault="00CB74B2" w:rsidP="0014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      История Южного Урала времён его промышленного освоения – яркое свидетельство энергии и силы народов, сумевших в условиях постоянной опасности со стороны кочевых орд и низкого уровня техники и средств производства, заселить и обжить в кратчайшие исторические сроки столь суровый край, освоив его несметные богатства ради процветания своей родины [6]. На территории Челябинской области проживают разные народы. В IV-XIII веках нашей эры на обширных пространствах степи и лесостепи Южного Урала жили различные кочевые племена [1]. Самыми древними, коренными жителями края  являются башкиры и казахи (приложение № 1).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       В 1734 году на Южном Урале начинает работать Оренбургская экспедиция под руководством И. К. Кирилова. Она закладывает Оренбургскую укрепленную линию для прикрытия юго-восточных границ Российского государства от набегов казахов и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джунгарских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калмыков. Опорные пункты — крепости ставятся по рекам Урал (Яик) и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Уй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[1].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      В XVIII веке интерес к разностороннему исследованию казахского народа  был продиктован в русском обществе, главным образом, политико-прагматическими интересами и мотивами, связанными с задачей утверждения российского присутствия в Казахской степи [2]. Ковыльные степи и полупустыни, - страна классического кочевого скотоводства. Подобно другим крупным феодальным образованиям кочевников, оно было недолговечным и вскоре распалось на три самостоятельных владения - "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жуза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": старший - на востоке, средний - в Центральном Казахстане и младший - в его западных областях.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Жузы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сохраняли свою самостоятельность до присоединения Казахстана к России, которое проходило во второй половине XVIII - первой половине XIX веков [3]. Но и на сегодняшний день представители среднего и младшего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жузов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в Челябинской области в большинстве заселяют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Агаповский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Кизильский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Верхнеуральский,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Брединский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Карталинский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районы. В каждом районе сохранили свою самобытность племенные подразделения казахов Младшего и Среднего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жуза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входивших в поколение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Жетыруу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. 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Жетыруу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(“семь родов”) - этническая группа в составе казахов, компактно проживающая  в смежных районах Оренбургской и Челябинской областей. </w:t>
      </w:r>
    </w:p>
    <w:p w:rsidR="00CB74B2" w:rsidRDefault="000027A6" w:rsidP="00CB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Несмотря на политическую раздробленность, этническое единство казахского народа не было утрачено, и его воссоединение в составе Российского государства создало условия для консолидации казахов, которая в 20-30-е годы XX века привела к образованию казахской нации.</w:t>
      </w:r>
      <w:r w:rsidR="000C629D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Приток переселенцев усилился во второй половине XIX века и особенно возрос в годы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столыпинской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реформы. Включение Казахстана в систему общероссийских экономических связей привело к возникновению на его территории капиталистической промышленности, росту товарности хозяйства, появлению национальной буржуазии, развитию земледелия и оседлости, но одновременно увеличилось число обедневших казахов, потерявших землю и скот [3]. История, многовековой опыт трудовой деятельности и приспособления казахского народа к природным условиям, находит своё отражение в простоте форм, традициях изготовления и отдельных элементах казахских украшений. </w:t>
      </w:r>
    </w:p>
    <w:p w:rsidR="000027A6" w:rsidRDefault="000027A6" w:rsidP="00CB74B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Глава 2. История возникновения украшений</w:t>
      </w:r>
    </w:p>
    <w:p w:rsidR="00CB74B2" w:rsidRPr="00145373" w:rsidRDefault="00CB74B2" w:rsidP="00CB74B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По некоторым данным, зарождение украшений можно отнести к VII – V вв. до н. э.</w:t>
      </w:r>
      <w:r w:rsidRPr="00145373">
        <w:rPr>
          <w:rFonts w:ascii="Times New Roman" w:hAnsi="Times New Roman" w:cs="Times New Roman"/>
          <w:sz w:val="28"/>
          <w:szCs w:val="28"/>
        </w:rPr>
        <w:t>[7].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Ювелирное искусство занимает особое место в истории казахской национальной культуры. Именно в нем наиболее полно и ярко отражаются идеалы народа, его вкусы, уровень его художественных и материальных ценностей. </w:t>
      </w: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Разнообразная стилистика ювелирных изделий обуславливалась и географическим фактором, и главное - кочевым укладом быта казахов [8]. Незначительными по численности родовыми группами, они передвигались по всей степи, вступая в соприкосновение не только с соплеменниками, но и со многими чужеземными народами. Таким образом, в постоянном передвижении кочевников по территории азиатской степи, в общении с различными народами, в обмене с ними культурными ценностями, развивалось и обогащалось ювелирное искусство казахов.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В качестве материала использовали золото, серебро, драгоценные камни, жемчуг, коралл, цветные стекла [10].</w:t>
      </w:r>
      <w:r w:rsidR="00CB74B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Главной продукцией были женские ювелирные украшения, пользовавшиеся большим спросом среди всех сословий общества, что определялось не только их эстетической природой, но и рядом функциональных значений, связанных с обычаями и обрядами.</w:t>
      </w:r>
    </w:p>
    <w:p w:rsidR="000027A6" w:rsidRPr="00145373" w:rsidRDefault="000027A6" w:rsidP="00145373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По некоторым сведениям, начиная с ХIХ века металл, серебро, золото казахские ювелиры покупали на базарах Средней Азии, Восточного Туркестана. Также часто материал приобретали у татарских купцов, которых было много в Казахстане особенно со второй половины XIX века[11].</w:t>
      </w:r>
    </w:p>
    <w:p w:rsidR="00CB74B2" w:rsidRDefault="000027A6" w:rsidP="00145373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    В женских украшениях с древности прослеживался определённый стиль, орнамент и узоры,  в которых были изображения животных и птиц, геометрические мотивы. Исследователями и этнографами были определены различные группы казахских орнаментов и узоров: зооморфные, геометрические, космогонические, растительные (приложение № 2). </w:t>
      </w:r>
    </w:p>
    <w:p w:rsidR="000027A6" w:rsidRPr="00145373" w:rsidRDefault="00CB74B2" w:rsidP="00CB74B2">
      <w:pPr>
        <w:tabs>
          <w:tab w:val="left" w:pos="426"/>
          <w:tab w:val="left" w:pos="709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 w:rsidR="000027A6" w:rsidRPr="00145373">
        <w:rPr>
          <w:rFonts w:ascii="Times New Roman" w:hAnsi="Times New Roman" w:cs="Times New Roman"/>
          <w:sz w:val="28"/>
          <w:szCs w:val="28"/>
        </w:rPr>
        <w:t xml:space="preserve">Орнамент в древности имел ритуальное значение.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Наряду с защитной функцией изображение рогов символизировало богатство, приумножение скота. </w:t>
      </w:r>
      <w:r w:rsidR="000027A6" w:rsidRPr="00145373">
        <w:rPr>
          <w:rFonts w:ascii="Times New Roman" w:hAnsi="Times New Roman" w:cs="Times New Roman"/>
          <w:sz w:val="28"/>
          <w:szCs w:val="28"/>
        </w:rPr>
        <w:t xml:space="preserve">Талисманы с орнаментом были знаками магии, и носили </w:t>
      </w:r>
      <w:r w:rsidR="000C629D" w:rsidRPr="00145373">
        <w:rPr>
          <w:rFonts w:ascii="Times New Roman" w:hAnsi="Times New Roman" w:cs="Times New Roman"/>
          <w:sz w:val="28"/>
          <w:szCs w:val="28"/>
        </w:rPr>
        <w:t>их,</w:t>
      </w:r>
      <w:r w:rsidR="000027A6" w:rsidRPr="00145373">
        <w:rPr>
          <w:rFonts w:ascii="Times New Roman" w:hAnsi="Times New Roman" w:cs="Times New Roman"/>
          <w:sz w:val="28"/>
          <w:szCs w:val="28"/>
        </w:rPr>
        <w:t xml:space="preserve"> как обереги, в надежде привлечь счастье и удачу. А.Х.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</w:rPr>
        <w:t>Маргулан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</w:rPr>
        <w:t xml:space="preserve"> пишет, что практически все орнаментальные узоры читались в своё время совершенно определённым образом, но теперь их смысл утерян. Тем не менее, он считает, что в основе происхождения зооморфных мотивов лежит стилизация образов древнего "звериного стиля" [4].</w:t>
      </w:r>
    </w:p>
    <w:p w:rsidR="00CB74B2" w:rsidRDefault="000027A6" w:rsidP="00145373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Некоторые животные и птицы считались священными. К таким животным относились, прежде всего, баран и горный козел, они считались родовыми тотемами. Поэтому в орнаменте ювелирных изделий часто встречается изображение стилизованных рогов или головы барана (приложение №3). </w:t>
      </w:r>
    </w:p>
    <w:p w:rsidR="000027A6" w:rsidRDefault="000027A6" w:rsidP="00145373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Эпоха скифского времени  оставила наиболее значительный след в орнаментальном творчестве степных народов. Более того, можно сказать, что орнамент саков и особенности «звериного стиля» именно как стиля художественного мышления и формообразования в ту эпоху впервые приобрели те черты, которые безошибочно можно определить как специфические степные и казахстанские. Однако основа, структурный базис или каркас орнаментальной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системы, была заложена еще раньше, как и многие отдельные мотивы орнамента [5].</w:t>
      </w:r>
    </w:p>
    <w:p w:rsidR="00CB74B2" w:rsidRPr="00145373" w:rsidRDefault="00CB74B2" w:rsidP="00145373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Глава 3. Женские казахские украшения и их особенности</w:t>
      </w:r>
    </w:p>
    <w:p w:rsidR="000027A6" w:rsidRDefault="000027A6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3.1. Виды женских украшений</w:t>
      </w:r>
    </w:p>
    <w:p w:rsidR="00CB74B2" w:rsidRPr="00145373" w:rsidRDefault="00CB74B2" w:rsidP="0014537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Проанализировав материалы этнографов – исследователей, из сети Интернет, вещевой материал информантов и их сообщения, можно сделать вывод, что казахских украшений было много и каждое из них выполняло определённую функцию. Таким образом, можно сделать некоторую классификацию и распределить украшения по следующим группам: </w:t>
      </w:r>
      <w:r w:rsidRPr="00145373">
        <w:rPr>
          <w:rFonts w:ascii="Times New Roman" w:hAnsi="Times New Roman" w:cs="Times New Roman"/>
          <w:color w:val="000000"/>
          <w:sz w:val="28"/>
          <w:szCs w:val="28"/>
        </w:rPr>
        <w:t>украшения для головных уборов, шеи</w:t>
      </w: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нагрудные, височные и </w:t>
      </w:r>
      <w:proofErr w:type="spellStart"/>
      <w:r w:rsidRPr="00145373">
        <w:rPr>
          <w:rFonts w:ascii="Times New Roman" w:hAnsi="Times New Roman" w:cs="Times New Roman"/>
          <w:color w:val="000000"/>
          <w:sz w:val="28"/>
          <w:szCs w:val="28"/>
        </w:rPr>
        <w:t>накосные</w:t>
      </w:r>
      <w:proofErr w:type="spellEnd"/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 украшения</w:t>
      </w: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5373">
        <w:rPr>
          <w:rFonts w:ascii="Times New Roman" w:hAnsi="Times New Roman" w:cs="Times New Roman"/>
          <w:color w:val="000000"/>
          <w:sz w:val="28"/>
          <w:szCs w:val="28"/>
        </w:rPr>
        <w:t>серьги, кольца, браслеты, застежки, броши - пуговицы, пуговицы.</w:t>
      </w: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color w:val="000000"/>
          <w:sz w:val="28"/>
          <w:szCs w:val="28"/>
        </w:rPr>
        <w:t>Браслеты, «</w:t>
      </w:r>
      <w:proofErr w:type="spellStart"/>
      <w:r w:rsidRPr="00145373">
        <w:rPr>
          <w:rFonts w:ascii="Times New Roman" w:hAnsi="Times New Roman" w:cs="Times New Roman"/>
          <w:color w:val="000000"/>
          <w:sz w:val="28"/>
          <w:szCs w:val="28"/>
        </w:rPr>
        <w:t>білезік</w:t>
      </w:r>
      <w:proofErr w:type="spellEnd"/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», обычно носили по одному или парно на обеих руках. Своего рода гарнитурный браслет представляет собой «бес </w:t>
      </w:r>
      <w:proofErr w:type="spellStart"/>
      <w:r w:rsidRPr="00145373">
        <w:rPr>
          <w:rFonts w:ascii="Times New Roman" w:hAnsi="Times New Roman" w:cs="Times New Roman"/>
          <w:color w:val="000000"/>
          <w:sz w:val="28"/>
          <w:szCs w:val="28"/>
        </w:rPr>
        <w:t>білезік</w:t>
      </w:r>
      <w:proofErr w:type="spellEnd"/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», красиво обрамляющий кисть руки в сочетании с пятью перстнями (приложение № 4).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На некоторых браслетах имеются надписи, предположительно, имена владельцев и мастера. Для текста используется арабский шрифт, язык казахский.</w:t>
      </w:r>
    </w:p>
    <w:p w:rsidR="00CB74B2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Традиционное казахское украшение с древних времен - это массивные серьги (приложение № 5). В XVIII веке И.</w:t>
      </w:r>
      <w:r w:rsidR="00CB74B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Георги писал: "К волосам прицепляют они обыкновенно широкое, корольками покрытое и кисточками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распещренное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украшение" [13].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Накосные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казахские украшения делались из серебра, часто позолоченного, в виде рядов медальонов или пластин, соединенных между собой кольцами (приложение № 6). </w:t>
      </w:r>
    </w:p>
    <w:p w:rsidR="00CB74B2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Другой вид казахских украшений – перстни (приложение № 7). Сердцевидную, многогранную, миндалевидную и овальную форму имели пряжки и застежки. Они инкрустировались самоцветами, некоторые из них делались ажурными или рельефными [8].</w:t>
      </w:r>
      <w:r w:rsidR="00CB74B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Разнообразием форм отличаются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қапсырма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ілгек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» - застежки (приложение № 8). Они соединяли борта камзола обычно в талии, но иногда для декора нашивали параллельно по вертикали несколько застежек. </w:t>
      </w:r>
    </w:p>
    <w:p w:rsidR="000027A6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К отдельной группе украшений относятся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тана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», которые по рассказам информантов, можно характеризовать как броши-пуговицы (приложение № 9). Большим разнообразием форм и декора с древних времён отличались казахские кольца (приложение № 10). Перстни и кольца были очень распространенными украшениями, их носили по 3-4 штуки на одной руке, не снимая, за исключением массивных вариантов. В качестве узоров использовались узоры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құсізі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(птичий след),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тышқанізі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(мышиный след),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құстар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(птицы).</w:t>
      </w:r>
    </w:p>
    <w:p w:rsidR="00CB74B2" w:rsidRPr="00145373" w:rsidRDefault="00CB74B2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widowControl w:val="0"/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3.2. Функциональные особенности украшений</w:t>
      </w:r>
    </w:p>
    <w:p w:rsidR="000027A6" w:rsidRPr="00145373" w:rsidRDefault="000027A6" w:rsidP="001453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Все ювелирные украшения тесно связаны с историей казахского народа и отражают развитие национальной культуры. </w:t>
      </w:r>
      <w:r w:rsidRPr="00145373">
        <w:rPr>
          <w:rFonts w:ascii="Times New Roman" w:hAnsi="Times New Roman" w:cs="Times New Roman"/>
          <w:color w:val="000000"/>
          <w:sz w:val="28"/>
          <w:szCs w:val="28"/>
        </w:rPr>
        <w:t>Сложные нагрудные украшения «</w:t>
      </w:r>
      <w:proofErr w:type="spellStart"/>
      <w:r w:rsidRPr="00145373">
        <w:rPr>
          <w:rFonts w:ascii="Times New Roman" w:hAnsi="Times New Roman" w:cs="Times New Roman"/>
          <w:color w:val="000000"/>
          <w:sz w:val="28"/>
          <w:szCs w:val="28"/>
        </w:rPr>
        <w:t>өңіржиек</w:t>
      </w:r>
      <w:proofErr w:type="spellEnd"/>
      <w:r w:rsidRPr="00145373">
        <w:rPr>
          <w:rFonts w:ascii="Times New Roman" w:hAnsi="Times New Roman" w:cs="Times New Roman"/>
          <w:color w:val="000000"/>
          <w:sz w:val="28"/>
          <w:szCs w:val="28"/>
        </w:rPr>
        <w:t>» и «</w:t>
      </w:r>
      <w:proofErr w:type="spellStart"/>
      <w:r w:rsidRPr="00145373">
        <w:rPr>
          <w:rFonts w:ascii="Times New Roman" w:hAnsi="Times New Roman" w:cs="Times New Roman"/>
          <w:color w:val="000000"/>
          <w:sz w:val="28"/>
          <w:szCs w:val="28"/>
        </w:rPr>
        <w:t>алқа</w:t>
      </w:r>
      <w:proofErr w:type="spellEnd"/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» были привилегией молодых. Они были обязательным украшением замужних женщин, особенно в период кормления ребенка. Эти украшения прикрывали греховную область женщины. Но ещё есть сообщения </w:t>
      </w:r>
      <w:r w:rsidRPr="00145373">
        <w:rPr>
          <w:rFonts w:ascii="Times New Roman" w:hAnsi="Times New Roman" w:cs="Times New Roman"/>
          <w:color w:val="000000"/>
          <w:sz w:val="28"/>
          <w:szCs w:val="28"/>
        </w:rPr>
        <w:lastRenderedPageBreak/>
        <w:t>информантов, что нагрудники оберегали женскую грудь от сглаза, с одной стороны, а с другой стороны, сохраняла грудь от простуды.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Украшения в форме полумесяца (приложение № 11) или полумесяца со звездой были популярны, возможно, это влияние культуры мусульманского мира, где полумесяц со звездой считаются символом ислама. Височные украшения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шекелік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надевались, как правило, в торжественных случаях (приложение № 12). Они крепились за петли головного убора или за волосы у виска. Серьги (ушные) были одними из самых любимых украшений среди казашек (приложение № 13). Их носили с детства и до старости. Некоторые украшения, в частности, такие амулеты, как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тумар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и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бозбанд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» (приложение № 14), были связаны с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ктеическими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и фаллическими символами. Женщины их носили для того, чтобы иметь много детей, надевая на шею, на грудь или под руку, а иногда на бедра – с целью облегчить роды. 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Говоря о ювелирных изделиях казахов, необходимо, прежде всего, учитывать, что все они несли в себе не столько декоративную, сколько магико-защитную функцию, и смысловым значением были наделены здесь и форма, и орнамент, и материал. Так блеск серебра и его цвет ассоциировались у них, как и у многих народов мира с лунным светом, с Луной. Не случайно в воду для купания ребенка бросали серебряные кольца и монеты, говоря: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Баланын</w:t>
      </w:r>
      <w:proofErr w:type="spellEnd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куникумистей</w:t>
      </w:r>
      <w:proofErr w:type="spellEnd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жарык</w:t>
      </w:r>
      <w:proofErr w:type="spellEnd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бослын</w:t>
      </w:r>
      <w:proofErr w:type="spellEnd"/>
      <w:r w:rsidRPr="001453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 (Пусть дни ребенка будут светлыми как серебро) [2].</w:t>
      </w:r>
    </w:p>
    <w:p w:rsidR="00CB74B2" w:rsidRDefault="000027A6" w:rsidP="00145373">
      <w:pPr>
        <w:widowControl w:val="0"/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</w:t>
      </w:r>
    </w:p>
    <w:p w:rsidR="000027A6" w:rsidRDefault="000027A6" w:rsidP="00145373">
      <w:pPr>
        <w:widowControl w:val="0"/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Глава 4. Украшения казах</w:t>
      </w:r>
      <w:r w:rsidR="00CB74B2">
        <w:rPr>
          <w:rFonts w:ascii="Times New Roman" w:hAnsi="Times New Roman" w:cs="Times New Roman"/>
          <w:sz w:val="28"/>
          <w:szCs w:val="28"/>
          <w:lang w:eastAsia="ru-RU"/>
        </w:rPr>
        <w:t>ских женщин нашего края</w:t>
      </w:r>
    </w:p>
    <w:p w:rsidR="00CB74B2" w:rsidRPr="00145373" w:rsidRDefault="00CB74B2" w:rsidP="00145373">
      <w:pPr>
        <w:widowControl w:val="0"/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CB74B2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 семье Рахимовых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издавна сохранилась коллекц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ия женских украшений, переданная по наследству по женской линии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Макановых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Рахимовой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Салихи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Бахитжановны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(приложение № 15), 1949 года рождения (уроженка посёлка Магнитный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Агаповского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района). В село Варшавское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Карталинского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района переехала, когда вышла замуж 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1970 году. До сих пор у неё сохранилось свадебное платье, которое   было дополнено коллекцией старинных украшений и ювелирными украшениями как: 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алка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, браслеты «</w:t>
      </w:r>
      <w:proofErr w:type="spellStart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білезік</w:t>
      </w:r>
      <w:proofErr w:type="spellEnd"/>
      <w:r w:rsidR="000027A6" w:rsidRPr="00145373">
        <w:rPr>
          <w:rFonts w:ascii="Times New Roman" w:hAnsi="Times New Roman" w:cs="Times New Roman"/>
          <w:sz w:val="28"/>
          <w:szCs w:val="28"/>
          <w:lang w:eastAsia="ru-RU"/>
        </w:rPr>
        <w:t>», отдельными элементами головного убора.</w:t>
      </w:r>
    </w:p>
    <w:p w:rsidR="00CB74B2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color w:val="606615"/>
          <w:sz w:val="28"/>
          <w:szCs w:val="28"/>
          <w:lang w:eastAsia="ru-RU"/>
        </w:rPr>
        <w:tab/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Алка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- нагрудное украшение, представляющее собой систему цепочек, состоящих из последовательно соединенных серебряных петелек, соединенных с различными элементами (приложение № 16). Такими элементами являются серебряные Николаевские монеты (сохранившиеся у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Салихи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Бахитжановны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с 1923 года), в них проделаны отверстия, с помощью которых монеты присоединены к цепочкам. С одной стороны на Николаевских монетах изображен герб Российского государства, с другой профиль царя (приложение № 17). </w:t>
      </w:r>
    </w:p>
    <w:p w:rsidR="000027A6" w:rsidRPr="00145373" w:rsidRDefault="000027A6" w:rsidP="00CB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Другим элементом являются украшения, сделанные в форме круга серебряные проволочки, со вставленными в них украшениями </w:t>
      </w:r>
      <w:r w:rsidRPr="00145373">
        <w:rPr>
          <w:rFonts w:ascii="Times New Roman" w:hAnsi="Times New Roman" w:cs="Times New Roman"/>
          <w:b/>
          <w:bCs/>
          <w:sz w:val="28"/>
          <w:szCs w:val="28"/>
          <w:lang w:val="en-US" w:eastAsia="ru-RU"/>
        </w:rPr>
        <w:t>X</w:t>
      </w:r>
      <w:r w:rsidRPr="0014537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–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образной формы также из серебряной проволочки (приложение № 18). Следующий элемент - это серебряные пластинки круглой формы с изображением определённого орнамента (приложение № 19). Ещё один важный элемент - серебряная пластина, определенной формы, с выдавленным в середине овалом, на котором написана дата изготовления изделия - 1923 год. Сама пластина имеет определенный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рисунок (приложение № 20). Последним элементом является сделанный с помощи филиграни узор, напоминающий «бараньи рога», украшенные вкраплением камней березового цвета (приложение № 21).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ab/>
        <w:t>Браслеты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білезік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», их в костюме было два, представляют собой небольшой гарнитур, состоящий из браслета и трёх колец</w:t>
      </w:r>
      <w:r w:rsidR="00C5103B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соединённых с помощью цепочки.  Комплекты у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Салихи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Бахитжановны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сохранились с 1744 года один, другой с 1778 года. 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Білезік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» первого комплекта состоит из трёх колец, лицевую часть которых составляют круглые пластины с выпуклым гладким полукругом, от которого отходят нанесённые с помощью филиграни линии. Все кольца выполнены одинаково (приложение № 22). От колец, отведённые цепочки, украшенные орнаментом,  присоединяются к пластине круглой формы, которую украшают небольшой выпуклый круг и четыре выпуклые капельки, расположенные перпендикулярно друг к другу, между ними по шесть точек, расположенных в виде пирамиды (приложение № 23). От этой пластины отходит цепочка, присоединённая к браслету, который украшают выпуклые капельки расположенные параллельно и, расположенные между ними по четыре пирамидки из шести точек. Весь комплект выполнен в едином стиле.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ab/>
        <w:t>«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Білезік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» второго комплекта состоит также из трёх колец, лицевую часть двух из них составляют ромбовидные пластины с нанесенным на них определённым орнаментом, третье кольцо также украшает пластина, которая имеет треугольную форму, с нанесенным на него также орнаментом. По внешней стороне этого кольца нанесена с помощью филиграни, закрученная проволока (приложение № 24). От этой пластины отходит цепочка, присоединённая к браслету, который имеет своеобразную форму и также орнаментирован (приложение № 25). Весь комплект выполнен в едином стиле (приложение № 26), что привлекает особое внимание.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Отдельные элементы головного убора, которые служат самостоятельными украшениями - это бисер разного размера, пришитый по околышу тюбетейки (приложение № 27). Бусы, пришитые к лобной части убора (бусы из бисера). Пучок перьев филина, который служит также оберегом. </w:t>
      </w:r>
    </w:p>
    <w:p w:rsidR="00676A16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Анализ изученных украшений свидетельствуют о том, что они изготовлены в соответствии с орнаментальным искусством казахского народа.  Изображения рогов, надписи на украшениях, нанесение филиграни говорят нам о том, что изделия выполнены мастерами, возможно и в домашних условиях. Те украшения, которые представлены в приложениях работы, взятые с сети Интернет, выполнены фабричным методом, а исследование наших украшений дают нам представление об изготовлении кустарным способом. </w:t>
      </w:r>
    </w:p>
    <w:p w:rsidR="000027A6" w:rsidRPr="00145373" w:rsidRDefault="000027A6" w:rsidP="00676A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В ходе  беседы с обладательницей этих украшений 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Салихой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Бахитжановной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, мы выяснили, что украшения ей были переданы бабушкой (мама умерла  рано) в середине прошлого века. Семья была из зажиточных людей, бабушке предметы семейной реликвии были переданы в 20 – х годах прошлого века от своей матери. К сожалению, нам не удалось выяснить, как комплекты 18 века оказались у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 предков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Салихи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Бахитжановны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. Ни она, ни её мачеха (когда умерла её мама, отец женился на другой женщине), ни другие родственники, не могут констатировать факты появления и остальных украшений у прабабушки. Но то, что эти украшения сохранились в семье, говорит о том, что предки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наследницы украшений были зажиточными. И каким 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то образом, пронесли их через столетия в те годы, когда многие пострадали и у них были изъяты все драгоценности. Можно предположить, что не все украшения дожили до наших времён, но то, что сохранилось – великое достояние. Ещё хотелось отметить и высокий у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>ровень самосознания хранительницы семейной реликвии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. Ведь украшения хранятся достаточно много лет, никто из детей не посмел воспользоваться ими ни для игры, ни для продажи, ни для обмена. 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>Хотелось бы сказать и об укр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ашениях, которые хранятся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>в семье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 Хусаиновых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. Хусаинов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Сергаза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Митигаллович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тоже наследник старинных украшений (приложение № 28). Родился в 1959 году рождения, житель п.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Новокаолиновый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уроженец п.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Акмулла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Карталинского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района. По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 его рассказам, мама его матери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Байтлисова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Жанслу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передала по наследству 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>своей дочери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Хусаиновой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Анящ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Алтаевне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казахские украшения - браслеты (приложение № 29). Первая пар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>а (А), как рассказывает информатор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скорее всего, была изготовлена в конце 60 годов прошлого века, что видно по надписи на браслетах. А вот вторая пара (Б) изготовлена древними мастерами </w:t>
      </w:r>
      <w:r w:rsidRPr="00145373">
        <w:rPr>
          <w:rFonts w:ascii="Times New Roman" w:hAnsi="Times New Roman" w:cs="Times New Roman"/>
          <w:sz w:val="28"/>
          <w:szCs w:val="28"/>
          <w:lang w:val="en-US" w:eastAsia="ru-RU"/>
        </w:rPr>
        <w:t>XIX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>века, так как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676A16">
        <w:rPr>
          <w:rFonts w:ascii="Times New Roman" w:hAnsi="Times New Roman" w:cs="Times New Roman"/>
          <w:sz w:val="28"/>
          <w:szCs w:val="28"/>
          <w:lang w:eastAsia="ru-RU"/>
        </w:rPr>
        <w:t xml:space="preserve">его бабушке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эти браслеты были переданы по наследству в конце </w:t>
      </w:r>
      <w:r w:rsidRPr="00145373">
        <w:rPr>
          <w:rFonts w:ascii="Times New Roman" w:hAnsi="Times New Roman" w:cs="Times New Roman"/>
          <w:sz w:val="28"/>
          <w:szCs w:val="28"/>
          <w:lang w:val="en-US" w:eastAsia="ru-RU"/>
        </w:rPr>
        <w:t>XIX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века от своей матери. Эти браслеты п</w:t>
      </w:r>
      <w:r w:rsidR="00A351C4">
        <w:rPr>
          <w:rFonts w:ascii="Times New Roman" w:hAnsi="Times New Roman" w:cs="Times New Roman"/>
          <w:sz w:val="28"/>
          <w:szCs w:val="28"/>
          <w:lang w:eastAsia="ru-RU"/>
        </w:rPr>
        <w:t>о сей день хранятся в семье Хусаиновых, так как хозяйка украшений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умерла и не успела передать их своим дочерям.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Старинные украшения были мной обнаружены в ходе разговора на одном из больших казахских праздников  у нашей односельчанки.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Янгушакова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Алима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Какировна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(приложение № 30), 1942 года рождения, жительница п.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Новокаолиновый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, уроженка села Ольховка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Карталинского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района.  К нам в посёлок переехала в 1960 году, когда вышла замуж. Украшения, которые сейчас хранятся у неё (приложение № 31), были переданы ей от своей мамы Рахметовой Салимы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Жумашевны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. Когда происходило раскулачивание всех зажиточных людей, родители её мамы были богатыми, у них конфисковали имущество. Украшения они успели передать своей дочери,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Алиме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Какировне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>, когда жили в Троицке в 50 – х годах прошлого века. Она до сих пор хранит эти украшения у себя дома и передаст по наследству своим дочерям.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В ходе поиска информации об украшениях, я выявила и такие факты, которые свидетельствовали и об обратной стороне хранителей семейных реликвий. Есть в нашем крае люди, у которых были целые коллекции старинных украшений: серьги, кольца, нагрудные и </w:t>
      </w:r>
      <w:proofErr w:type="spellStart"/>
      <w:r w:rsidRPr="00145373">
        <w:rPr>
          <w:rFonts w:ascii="Times New Roman" w:hAnsi="Times New Roman" w:cs="Times New Roman"/>
          <w:sz w:val="28"/>
          <w:szCs w:val="28"/>
          <w:lang w:eastAsia="ru-RU"/>
        </w:rPr>
        <w:t>накосные</w:t>
      </w:r>
      <w:proofErr w:type="spellEnd"/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 украшения, броши, браслеты и многое другое. Но они с лёгкостью расстались с ними. Одна бабушка поменяла комплект нагрудных украшений на золотое кольцо, которое в 2006 году стоило 2300 рублей, другая бабушка отдала серьги и кольца своим внучкам поиграть, а те их растеряли. К сожалению, такие факты наблюдаются.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A351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widowControl w:val="0"/>
        <w:spacing w:after="0" w:line="240" w:lineRule="auto"/>
        <w:ind w:left="2832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Заключение</w:t>
      </w:r>
    </w:p>
    <w:p w:rsidR="000027A6" w:rsidRPr="00145373" w:rsidRDefault="000027A6" w:rsidP="00145373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 xml:space="preserve">Выбранная мной тема научно-исследовательской работы не только актуальна, но и интересна и имеет практическую значимость. Работая над данной темой, мне удалось ознакомиться с женскими казахскими старинными украшениями. Мастеров по изготовлению ювелирных украшений называли 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зергерами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>, которые воплощали в своих изделиях свои мысли и идеи. В казахских украшениях мастера не только старались красиво выполнить изделия, но и передать значения и функциональные особенности</w:t>
      </w:r>
      <w:r w:rsidR="00A351C4">
        <w:rPr>
          <w:rFonts w:ascii="Times New Roman" w:hAnsi="Times New Roman" w:cs="Times New Roman"/>
          <w:sz w:val="28"/>
          <w:szCs w:val="28"/>
        </w:rPr>
        <w:t>, влияние природных условий,</w:t>
      </w:r>
      <w:r w:rsidRPr="00145373">
        <w:rPr>
          <w:rFonts w:ascii="Times New Roman" w:hAnsi="Times New Roman" w:cs="Times New Roman"/>
          <w:sz w:val="28"/>
          <w:szCs w:val="28"/>
        </w:rPr>
        <w:t xml:space="preserve"> тех или иных украшений. Существует несколько видов украшений, каждое из которых имеет определённые узоры и играет свою роль.</w:t>
      </w:r>
    </w:p>
    <w:p w:rsidR="000027A6" w:rsidRPr="00145373" w:rsidRDefault="000027A6" w:rsidP="00145373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color w:val="000000"/>
          <w:sz w:val="28"/>
          <w:szCs w:val="28"/>
        </w:rPr>
        <w:t xml:space="preserve">Мне очень понравились старинные украшения невесты, переданные по наследству Рахимовой С.Б., и как она на протяжении многих лет смогла сохранить это богатство. </w:t>
      </w:r>
      <w:r w:rsidRPr="00145373">
        <w:rPr>
          <w:rFonts w:ascii="Times New Roman" w:hAnsi="Times New Roman" w:cs="Times New Roman"/>
          <w:sz w:val="28"/>
          <w:szCs w:val="28"/>
        </w:rPr>
        <w:t>Я горжусь, что она одна из тех людей – носителей своей национальной культуры, которая бережно и трепетно хранит свой свадебный наряд вместе с уникальными старинными украшениями и обязательно передаст своим дочерям.</w:t>
      </w:r>
    </w:p>
    <w:p w:rsidR="000027A6" w:rsidRPr="00145373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В своей работе я сделала вывод о том, что старинные украшения сохранились не у многих людей и не все придерживаются традиции носить их. Лишь малая част</w:t>
      </w:r>
      <w:r w:rsidR="00A351C4">
        <w:rPr>
          <w:rFonts w:ascii="Times New Roman" w:hAnsi="Times New Roman" w:cs="Times New Roman"/>
          <w:sz w:val="28"/>
          <w:szCs w:val="28"/>
        </w:rPr>
        <w:t>ь казахов нашего края, сохранила</w:t>
      </w:r>
      <w:r w:rsidRPr="00145373">
        <w:rPr>
          <w:rFonts w:ascii="Times New Roman" w:hAnsi="Times New Roman" w:cs="Times New Roman"/>
          <w:sz w:val="28"/>
          <w:szCs w:val="28"/>
        </w:rPr>
        <w:t xml:space="preserve"> такие украшения. По моим исследованиям и наблюдениям, многие либо продали, либо когда – то отдали своим детям и внукам играть, либо просто были утеряны. Очевидно, в то время многие из них не осознавали всей ценности украшений. А для тех, кто сохранил и старается беречь своё наследие, они являются самыми значимыми в их жизни и никогда никому, ни за какие деньги не продадут и не поменяют то, что для них дорого.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 xml:space="preserve">       Мне бы хотелось, чтобы, моя работа нашла отражение у всего подрастающего поколения. В первую очередь – детей и внуков тех жителей казахов, которые друг за другом уходят из жизни в связи с возрастом. Я считаю, что кто-то должен передавать из поколения в поколение традиции, семейные реликвии, в том числе и старинные украшения. И даже если кто-то не носит их, то обязан знать своё национальное наследие и гордиться им. </w:t>
      </w:r>
    </w:p>
    <w:p w:rsidR="000027A6" w:rsidRDefault="000027A6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 xml:space="preserve">А те аспекты, рассматриваемые мною в данной работе, мне бы хотелось, чтобы они использовались на уроках географии  и краеведения, классных часах, в других воспитательных мероприятиях. Думаю, что для сохранения национальной культуры, необходимы печатные издания для взрослых и детей. Взрослые должны не забывать свои корни и традиции, а дети должны изучать историю своего народа и гордиться. </w:t>
      </w:r>
    </w:p>
    <w:p w:rsidR="00A351C4" w:rsidRPr="00145373" w:rsidRDefault="00A351C4" w:rsidP="001453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A351C4">
        <w:rPr>
          <w:rFonts w:ascii="Times New Roman" w:hAnsi="Times New Roman" w:cs="Times New Roman"/>
          <w:sz w:val="28"/>
          <w:szCs w:val="28"/>
        </w:rPr>
        <w:t>История, многовековой опыт трудовой деятельности и приспособления казахского народа к природным условиям, находит своё отражение в простоте форм, традициях изготовления и отдельных элементах казахских украшений.</w:t>
      </w:r>
    </w:p>
    <w:bookmarkEnd w:id="0"/>
    <w:p w:rsidR="00A351C4" w:rsidRDefault="000027A6" w:rsidP="00A351C4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настоящее время национальная культура утрачивается, вместе с тем всё меньше остаётся старинных украшений, многое теряется, исчезает бесследно, поэтому своевременные исследования этих материалов имеют важнее значение для истории казахской культуры. </w:t>
      </w:r>
      <w:r w:rsidRPr="00145373">
        <w:rPr>
          <w:rFonts w:ascii="Times New Roman" w:hAnsi="Times New Roman" w:cs="Times New Roman"/>
          <w:sz w:val="28"/>
          <w:szCs w:val="28"/>
          <w:lang w:eastAsia="ru-RU"/>
        </w:rPr>
        <w:t xml:space="preserve">Выразительные, отличающиеся гармонией форм и декора, казахские ювелирные украшения представляют собой яркую страницу народного творчества, входят в сокровищницу национальной культуры. </w:t>
      </w:r>
    </w:p>
    <w:p w:rsidR="000027A6" w:rsidRPr="00145373" w:rsidRDefault="000027A6" w:rsidP="00145373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Список используемых источников</w:t>
      </w:r>
    </w:p>
    <w:p w:rsidR="000027A6" w:rsidRPr="00145373" w:rsidRDefault="000027A6" w:rsidP="00145373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1.</w:t>
      </w:r>
      <w:r w:rsidRPr="00145373">
        <w:rPr>
          <w:rFonts w:ascii="Times New Roman" w:hAnsi="Times New Roman" w:cs="Times New Roman"/>
          <w:sz w:val="28"/>
          <w:szCs w:val="28"/>
        </w:rPr>
        <w:tab/>
        <w:t xml:space="preserve">Андреева М. А., Маркова А. С.. География Челябинской области:  Учеб. Пособие для учащихся 7-9      классов основной школы. – Челябинск: </w:t>
      </w:r>
      <w:proofErr w:type="spellStart"/>
      <w:proofErr w:type="gramStart"/>
      <w:r w:rsidRPr="00145373">
        <w:rPr>
          <w:rFonts w:ascii="Times New Roman" w:hAnsi="Times New Roman" w:cs="Times New Roman"/>
          <w:sz w:val="28"/>
          <w:szCs w:val="28"/>
        </w:rPr>
        <w:t>Юж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145373">
        <w:rPr>
          <w:rFonts w:ascii="Times New Roman" w:hAnsi="Times New Roman" w:cs="Times New Roman"/>
          <w:sz w:val="28"/>
          <w:szCs w:val="28"/>
        </w:rPr>
        <w:t xml:space="preserve">Урал. кн. Изд-во, 2002 – 230 с., с ил.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2.</w:t>
      </w:r>
      <w:r w:rsidRPr="00145373">
        <w:rPr>
          <w:rFonts w:ascii="Times New Roman" w:hAnsi="Times New Roman" w:cs="Times New Roman"/>
          <w:sz w:val="28"/>
          <w:szCs w:val="28"/>
        </w:rPr>
        <w:tab/>
        <w:t>Андреев И. Г. Библиотека сайта,  XIII век. Описание средней орды киргиз-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кайсаков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>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3.</w:t>
      </w:r>
      <w:r w:rsidRPr="00145373">
        <w:rPr>
          <w:rFonts w:ascii="Times New Roman" w:hAnsi="Times New Roman" w:cs="Times New Roman"/>
          <w:sz w:val="28"/>
          <w:szCs w:val="28"/>
        </w:rPr>
        <w:tab/>
        <w:t xml:space="preserve">Мельников Е. История и этнография казахского народа и отдельных 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этнотерриториальных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групп казахов.  2004 год.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 xml:space="preserve">4.        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Маргулан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А. Х. Казахское народное прикладное искусство. - Алма-Ата.: "Онер", том 1, 1986.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5.</w:t>
      </w:r>
      <w:r w:rsidRPr="0014537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Муканов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М.С. Казахские домашние художественные ремесла. ... // Традиционная одежда народов Средней Азии и Казахстана. - М.: "Наука", 1989.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6.</w:t>
      </w:r>
      <w:r w:rsidRPr="00145373">
        <w:rPr>
          <w:rFonts w:ascii="Times New Roman" w:hAnsi="Times New Roman" w:cs="Times New Roman"/>
          <w:sz w:val="28"/>
          <w:szCs w:val="28"/>
        </w:rPr>
        <w:tab/>
        <w:t xml:space="preserve">Пятков В. В. История Южного Урала XVIII века.   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7</w:t>
      </w:r>
      <w:r w:rsidR="0009724C">
        <w:rPr>
          <w:rFonts w:ascii="Times New Roman" w:hAnsi="Times New Roman" w:cs="Times New Roman"/>
          <w:sz w:val="28"/>
          <w:szCs w:val="28"/>
        </w:rPr>
        <w:t xml:space="preserve">. </w:t>
      </w:r>
      <w:r w:rsidRPr="00145373">
        <w:rPr>
          <w:rFonts w:ascii="Times New Roman" w:hAnsi="Times New Roman" w:cs="Times New Roman"/>
          <w:sz w:val="28"/>
          <w:szCs w:val="28"/>
        </w:rPr>
        <w:t>http://www.vkoem.kz/catalogs_vkoem/kazahskie_juvelirnye_ukrashenija/vstupitelnaja_statja.htm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8.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http://shop.gabilo.com/nm/stati/kazaxskie_ukrasheniya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9.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http://unesco.kz/heritagenet/kz/content/mat_culture/crafts/yuvelir.htm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10.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http://vkoem.kz/index.php?Itemid=83&amp;catid=60%3Aetnotrafiya-kazahov-vko&amp;id=124%3A2009-12-09-06-22-34&amp;lang=ru&amp;option=com_content&amp;view=article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Восточно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– казахстанский областной архитектурно – этнографический и 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природно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– ландшафтный музей - заповедник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11.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http://tns7.blogspot.de/2012/08/blog-post_1449.html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 xml:space="preserve">Опубликовано 17th </w:t>
      </w:r>
      <w:proofErr w:type="spellStart"/>
      <w:r w:rsidRPr="00145373">
        <w:rPr>
          <w:rFonts w:ascii="Times New Roman" w:hAnsi="Times New Roman" w:cs="Times New Roman"/>
          <w:sz w:val="28"/>
          <w:szCs w:val="28"/>
        </w:rPr>
        <w:t>August</w:t>
      </w:r>
      <w:proofErr w:type="spellEnd"/>
      <w:r w:rsidRPr="00145373">
        <w:rPr>
          <w:rFonts w:ascii="Times New Roman" w:hAnsi="Times New Roman" w:cs="Times New Roman"/>
          <w:sz w:val="28"/>
          <w:szCs w:val="28"/>
        </w:rPr>
        <w:t xml:space="preserve"> 2012 пользователем Татьяна Н. Скурихина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Ярлыки: Украшения в этническом стиле Украшения со всего мира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12.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http://rudocs.exdat.com/docs/index-194872.html</w:t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373">
        <w:rPr>
          <w:rFonts w:ascii="Times New Roman" w:hAnsi="Times New Roman" w:cs="Times New Roman"/>
          <w:sz w:val="28"/>
          <w:szCs w:val="28"/>
        </w:rPr>
        <w:t>13.</w:t>
      </w:r>
      <w:r w:rsidRPr="00145373">
        <w:rPr>
          <w:rFonts w:ascii="Times New Roman" w:hAnsi="Times New Roman" w:cs="Times New Roman"/>
          <w:sz w:val="28"/>
          <w:szCs w:val="28"/>
        </w:rPr>
        <w:tab/>
        <w:t>http://bilu.kz/ukrasheniya.php</w:t>
      </w:r>
    </w:p>
    <w:p w:rsidR="000027A6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lastRenderedPageBreak/>
        <w:t>Приложение № 1.</w:t>
      </w:r>
      <w:r w:rsidRPr="00C80EFC">
        <w:rPr>
          <w:rFonts w:ascii="Times New Roman" w:eastAsia="Times New Roman" w:hAnsi="Times New Roman" w:cs="Times New Roman"/>
          <w:b/>
          <w:bCs/>
          <w:color w:val="666666"/>
          <w:kern w:val="36"/>
          <w:sz w:val="24"/>
          <w:szCs w:val="24"/>
          <w:lang w:eastAsia="ru-RU"/>
        </w:rPr>
        <w:t xml:space="preserve"> Национальный состав Челябинской области по данным переписи населения 2010 года</w:t>
      </w:r>
    </w:p>
    <w:p w:rsidR="00C80EFC" w:rsidRPr="00C80EFC" w:rsidRDefault="00436D04" w:rsidP="00C80EFC">
      <w:pPr>
        <w:shd w:val="clear" w:color="auto" w:fill="EEEEEE"/>
        <w:spacing w:after="0" w:line="0" w:lineRule="auto"/>
        <w:rPr>
          <w:rFonts w:ascii="Times New Roman" w:eastAsia="Times New Roman" w:hAnsi="Times New Roman" w:cs="Times New Roman"/>
          <w:color w:val="666666"/>
          <w:spacing w:val="10"/>
          <w:sz w:val="24"/>
          <w:szCs w:val="24"/>
          <w:lang w:eastAsia="ru-RU"/>
        </w:rPr>
      </w:pPr>
      <w:hyperlink r:id="rId7" w:history="1">
        <w:r w:rsidR="00C80EFC" w:rsidRPr="00C80EFC">
          <w:rPr>
            <w:rFonts w:ascii="Times New Roman" w:eastAsia="Times New Roman" w:hAnsi="Times New Roman" w:cs="Times New Roman"/>
            <w:color w:val="FFFFFF"/>
            <w:spacing w:val="10"/>
            <w:sz w:val="24"/>
            <w:szCs w:val="24"/>
            <w:bdr w:val="none" w:sz="0" w:space="0" w:color="auto" w:frame="1"/>
            <w:lang w:eastAsia="ru-RU"/>
          </w:rPr>
          <w:t>Народы Южного Урала</w:t>
        </w:r>
      </w:hyperlink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4069"/>
        <w:gridCol w:w="2383"/>
        <w:gridCol w:w="2368"/>
      </w:tblGrid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Национальность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Численность, чел.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% от всего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Русские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2829899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81,41 %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Татары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180913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5,20 %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Башкиры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162513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4,67 %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Украинцы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50081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1,44 %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  <w:t>Казахи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  <w:t>35297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  <w:t>1,02 %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Немцы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18687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0,54 %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Белорусы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13035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0,37 %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Мордва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12147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0,35 %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Армяне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9311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0,27 %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proofErr w:type="spellStart"/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Нагайбаки</w:t>
            </w:r>
            <w:proofErr w:type="spellEnd"/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7679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0,22 %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Таджики        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7375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0,21 %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Азербайджанцы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7213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0,21 %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Чуваши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6819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0,20 %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Узбеки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6446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0,19 %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Цыгане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4266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0,12 %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Евреи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3358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0,10 %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Марийцы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2826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0,08 %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Удмурты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2421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0,07 %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Молдаване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1618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0,05 %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Грузины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1417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0,04 %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Киргизы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1410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0,04 %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Поляки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1185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0,03 %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Корейцы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905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0,03 %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Болгары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849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Чеченцы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766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Греки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638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Лезгины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481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Турки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440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Вьетнамцы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423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Осетины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Аварцы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382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proofErr w:type="spellStart"/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Езиды</w:t>
            </w:r>
            <w:proofErr w:type="spellEnd"/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Литовцы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Эстонцы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Коми-пермяки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Даргинцы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0,01 %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другие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4186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0,12 %</w:t>
            </w:r>
          </w:p>
        </w:tc>
      </w:tr>
      <w:tr w:rsidR="00C80EFC" w:rsidRPr="00C80EFC" w:rsidTr="00482FCA">
        <w:trPr>
          <w:tblCellSpacing w:w="0" w:type="dxa"/>
        </w:trPr>
        <w:tc>
          <w:tcPr>
            <w:tcW w:w="5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0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3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3476217</w:t>
            </w:r>
          </w:p>
        </w:tc>
        <w:tc>
          <w:tcPr>
            <w:tcW w:w="2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80EFC" w:rsidRPr="00C80EFC" w:rsidRDefault="00C80EFC" w:rsidP="00C80EFC">
            <w:pPr>
              <w:spacing w:after="0" w:line="286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  <w:r w:rsidRPr="00C80EFC">
              <w:rPr>
                <w:rFonts w:ascii="Times New Roman" w:eastAsia="Times New Roman" w:hAnsi="Times New Roman" w:cs="Times New Roman"/>
                <w:b/>
                <w:bCs/>
                <w:color w:val="666666"/>
                <w:sz w:val="24"/>
                <w:szCs w:val="24"/>
                <w:lang w:eastAsia="ru-RU"/>
              </w:rPr>
              <w:t>100,00 %</w:t>
            </w:r>
          </w:p>
        </w:tc>
      </w:tr>
    </w:tbl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</w:rPr>
        <w:lastRenderedPageBreak/>
        <w:t>Приложение № 2. Г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руппы казахских орнаментов и узоров: зооморфные, геометрические, космогонические, растительные</w:t>
      </w:r>
      <w:r w:rsidRPr="00C80EFC">
        <w:rPr>
          <w:rFonts w:ascii="Times New Roman" w:hAnsi="Times New Roman" w:cs="Times New Roman"/>
          <w:sz w:val="24"/>
          <w:szCs w:val="24"/>
        </w:rPr>
        <w:t>.</w:t>
      </w:r>
    </w:p>
    <w:p w:rsidR="00C80EFC" w:rsidRPr="00C80EFC" w:rsidRDefault="00C80EFC" w:rsidP="00C80EFC">
      <w:pPr>
        <w:spacing w:after="0" w:line="286" w:lineRule="atLeast"/>
        <w:rPr>
          <w:rFonts w:ascii="Arial" w:eastAsia="Times New Roman" w:hAnsi="Arial" w:cs="Arial"/>
          <w:color w:val="666666"/>
          <w:spacing w:val="10"/>
          <w:sz w:val="20"/>
          <w:szCs w:val="20"/>
          <w:lang w:eastAsia="ru-RU"/>
        </w:rPr>
      </w:pPr>
    </w:p>
    <w:p w:rsidR="00C80EFC" w:rsidRPr="00C80EFC" w:rsidRDefault="00436D04" w:rsidP="00C80EFC">
      <w:pPr>
        <w:rPr>
          <w:rFonts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казахский орнамент" style="width:193.5pt;height:309.75pt;visibility:visible;mso-wrap-style:square">
            <v:imagedata r:id="rId8" o:title="казахский орнамент"/>
          </v:shape>
        </w:pict>
      </w:r>
      <w:r w:rsidR="00C80EFC" w:rsidRPr="00C80EFC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C80EFC" w:rsidRPr="00C80EFC" w:rsidRDefault="00C80EFC" w:rsidP="00C80EF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3. Изображение бараньего рога на </w:t>
      </w:r>
      <w:r w:rsidRPr="00C80EFC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C80EFC">
        <w:rPr>
          <w:rFonts w:ascii="Times New Roman" w:hAnsi="Times New Roman" w:cs="Times New Roman"/>
          <w:color w:val="000000"/>
          <w:sz w:val="24"/>
          <w:szCs w:val="24"/>
        </w:rPr>
        <w:t>білезік</w:t>
      </w:r>
      <w:proofErr w:type="spellEnd"/>
      <w:r w:rsidRPr="00C80EFC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C80EFC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C80EFC" w:rsidRPr="00C80EFC" w:rsidRDefault="00436D04" w:rsidP="00C80EF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</w:rPr>
        <w:pict>
          <v:shape id="Рисунок 1" o:spid="_x0000_s1049" type="#_x0000_t75" style="position:absolute;margin-left:154.15pt;margin-top:396.55pt;width:156.95pt;height:120.05pt;z-index:251659264;visibility:visible;mso-wrap-style:square;mso-wrap-distance-left:9pt;mso-wrap-distance-top:0;mso-wrap-distance-right:9pt;mso-wrap-distance-bottom:0;mso-position-horizontal-relative:margin;mso-position-vertical-relative:margin;mso-width-relative:page;mso-height-relative:page">
            <v:imagedata r:id="rId9" o:title="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proofErr w:type="gramStart"/>
      <w:r w:rsidRPr="00C80EFC">
        <w:rPr>
          <w:rFonts w:ascii="Times New Roman" w:hAnsi="Times New Roman" w:cs="Times New Roman"/>
          <w:sz w:val="24"/>
          <w:szCs w:val="24"/>
        </w:rPr>
        <w:t>4.</w:t>
      </w:r>
      <w:r w:rsidRPr="00C80EFC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gramEnd"/>
      <w:r w:rsidRPr="00C80EFC">
        <w:rPr>
          <w:rFonts w:ascii="Times New Roman" w:hAnsi="Times New Roman" w:cs="Times New Roman"/>
          <w:color w:val="000000"/>
          <w:sz w:val="24"/>
          <w:szCs w:val="24"/>
        </w:rPr>
        <w:t>Білезік».</w:t>
      </w:r>
    </w:p>
    <w:p w:rsidR="00C80EFC" w:rsidRPr="00C80EFC" w:rsidRDefault="00436D04" w:rsidP="00C80EF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pict>
          <v:shape id="Рисунок 3" o:spid="_x0000_s1048" type="#_x0000_t75" style="position:absolute;margin-left:-10.95pt;margin-top:573.4pt;width:156pt;height:180.8pt;z-index:251660288;visibility:visible;mso-wrap-style:square;mso-wrap-distance-left:9pt;mso-wrap-distance-top:0;mso-wrap-distance-right:9pt;mso-wrap-distance-bottom:0;mso-position-horizontal-relative:margin;mso-position-vertical-relative:margin;mso-width-relative:page;mso-height-relative:page">
            <v:imagedata r:id="rId10" o:title=""/>
            <w10:wrap type="square" anchorx="margin" anchory="margin"/>
          </v:shape>
        </w:pict>
      </w:r>
    </w:p>
    <w:p w:rsidR="00C80EFC" w:rsidRPr="00C80EFC" w:rsidRDefault="00C80EFC" w:rsidP="00C80EFC">
      <w:pPr>
        <w:rPr>
          <w:noProof/>
          <w:lang w:eastAsia="ru-RU"/>
        </w:rPr>
      </w:pPr>
    </w:p>
    <w:p w:rsidR="00C80EFC" w:rsidRPr="00C80EFC" w:rsidRDefault="00C80EFC" w:rsidP="00C80EFC">
      <w:pPr>
        <w:rPr>
          <w:noProof/>
          <w:lang w:eastAsia="ru-RU"/>
        </w:rPr>
      </w:pPr>
    </w:p>
    <w:p w:rsidR="00C80EFC" w:rsidRPr="00C80EFC" w:rsidRDefault="00C80EFC" w:rsidP="00C80EFC">
      <w:pPr>
        <w:rPr>
          <w:noProof/>
          <w:lang w:eastAsia="ru-RU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lastRenderedPageBreak/>
        <w:t>Приложение № 5. Массивные серьги</w:t>
      </w:r>
      <w:r w:rsidRPr="00C80EFC">
        <w:rPr>
          <w:noProof/>
          <w:sz w:val="24"/>
          <w:szCs w:val="24"/>
          <w:lang w:eastAsia="ru-RU"/>
        </w:rPr>
        <w:t xml:space="preserve"> .</w:t>
      </w:r>
    </w:p>
    <w:p w:rsidR="00C80EFC" w:rsidRPr="00C80EFC" w:rsidRDefault="00436D04" w:rsidP="00C80EFC">
      <w:pPr>
        <w:rPr>
          <w:noProof/>
          <w:lang w:eastAsia="ru-RU"/>
        </w:rPr>
      </w:pPr>
      <w:r>
        <w:rPr>
          <w:noProof/>
        </w:rPr>
        <w:pict>
          <v:shape id="Рисунок 4" o:spid="_x0000_s1047" type="#_x0000_t75" alt="http://afgan-bazar.ru/sites/default/files/imagecache/product_full/shahin_sergi_452_kopi.jpg" style="position:absolute;margin-left:43pt;margin-top:29pt;width:123.65pt;height:164.35pt;z-index:251669504;visibility:visible;mso-wrap-style:square;mso-wrap-distance-left:9pt;mso-wrap-distance-top:0;mso-wrap-distance-right:9pt;mso-wrap-distance-bottom:0;mso-position-horizontal-relative:margin;mso-position-vertical-relative:margin;mso-width-relative:page;mso-height-relative:page">
            <v:imagedata r:id="rId11" o:title="shahin_sergi_452_kopi"/>
            <w10:wrap type="square" anchorx="margin" anchory="margin"/>
          </v:shape>
        </w:pict>
      </w:r>
    </w:p>
    <w:p w:rsidR="00C80EFC" w:rsidRPr="00C80EFC" w:rsidRDefault="00C80EFC" w:rsidP="00C80EFC">
      <w:pPr>
        <w:rPr>
          <w:noProof/>
          <w:lang w:eastAsia="ru-RU"/>
        </w:rPr>
      </w:pPr>
    </w:p>
    <w:p w:rsidR="00C80EFC" w:rsidRPr="00C80EFC" w:rsidRDefault="00C80EFC" w:rsidP="00C80EFC">
      <w:pPr>
        <w:rPr>
          <w:noProof/>
          <w:lang w:eastAsia="ru-RU"/>
        </w:rPr>
      </w:pPr>
    </w:p>
    <w:p w:rsidR="00C80EFC" w:rsidRPr="00C80EFC" w:rsidRDefault="00C80EFC" w:rsidP="00C80EFC">
      <w:pPr>
        <w:rPr>
          <w:noProof/>
          <w:lang w:eastAsia="ru-RU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6. </w:t>
      </w:r>
      <w:proofErr w:type="spellStart"/>
      <w:r w:rsidRPr="00C80EFC">
        <w:rPr>
          <w:rFonts w:ascii="Times New Roman" w:hAnsi="Times New Roman" w:cs="Times New Roman"/>
          <w:sz w:val="24"/>
          <w:szCs w:val="24"/>
        </w:rPr>
        <w:t>Накосные</w:t>
      </w:r>
      <w:proofErr w:type="spellEnd"/>
      <w:r w:rsidRPr="00C80EFC">
        <w:rPr>
          <w:rFonts w:ascii="Times New Roman" w:hAnsi="Times New Roman" w:cs="Times New Roman"/>
          <w:sz w:val="24"/>
          <w:szCs w:val="24"/>
        </w:rPr>
        <w:t xml:space="preserve"> украшения.</w:t>
      </w:r>
    </w:p>
    <w:p w:rsidR="00C80EFC" w:rsidRPr="00C80EFC" w:rsidRDefault="00436D04" w:rsidP="00C80E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5" o:spid="_x0000_s1046" type="#_x0000_t75" alt="http://www.vkoem.kz/catalogs_vkoem/kazahskie_juvelirnye_ukrashenija/images_foto/53.jpg" style="position:absolute;margin-left:2.85pt;margin-top:234.8pt;width:177.65pt;height:115.95pt;z-index:251662336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page;mso-height-relative:page">
            <v:imagedata r:id="rId12" o:title="53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E7764C" w:rsidRDefault="00E7764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>Приложение № 7.Казахские украшения - перстни.</w:t>
      </w:r>
    </w:p>
    <w:p w:rsidR="00C80EFC" w:rsidRPr="00C80EFC" w:rsidRDefault="00436D04" w:rsidP="00C80E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6" o:spid="_x0000_s1045" type="#_x0000_t75" alt="http://season.kz/abcimages/1november2010/kamewek.jpg" style="position:absolute;margin-left:43pt;margin-top:398.45pt;width:117.4pt;height:142.15pt;z-index:251663360;visibility:visible;mso-wrap-style:square;mso-wrap-distance-left:9pt;mso-wrap-distance-top:0;mso-wrap-distance-right:9pt;mso-wrap-distance-bottom:0;mso-position-horizontal-relative:margin;mso-position-vertical-relative:margin">
            <v:imagedata r:id="rId13" o:title="kamewek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8.  Казахские застёжки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ілгек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80EFC">
        <w:rPr>
          <w:rFonts w:ascii="Times New Roman" w:hAnsi="Times New Roman" w:cs="Times New Roman"/>
          <w:sz w:val="24"/>
          <w:szCs w:val="24"/>
        </w:rPr>
        <w:t>.</w:t>
      </w:r>
    </w:p>
    <w:p w:rsidR="00C80EFC" w:rsidRPr="00C80EFC" w:rsidRDefault="00436D04" w:rsidP="00C80E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7" o:spid="_x0000_s1044" type="#_x0000_t75" alt="http://i662.photobucket.com/albums/uu344/dachshund_photos/1772021-kazakh-traditional-dress-detail.jpg" style="position:absolute;margin-left:-1.95pt;margin-top:582.4pt;width:233.8pt;height:156.2pt;z-index:251661312;visibility:visible;mso-wrap-style:square;mso-wrap-distance-left:9pt;mso-wrap-distance-top:0;mso-wrap-distance-right:9pt;mso-wrap-distance-bottom:0;mso-position-horizontal-relative:margin;mso-position-vertical-relative:margin">
            <v:imagedata r:id="rId14" o:title="1772021-kazakh-traditional-dress-detail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lastRenderedPageBreak/>
        <w:t>Приложение № 9. «</w:t>
      </w:r>
      <w:proofErr w:type="spellStart"/>
      <w:r w:rsidRPr="00C80EFC">
        <w:rPr>
          <w:rFonts w:ascii="Times New Roman" w:hAnsi="Times New Roman" w:cs="Times New Roman"/>
          <w:sz w:val="24"/>
          <w:szCs w:val="24"/>
        </w:rPr>
        <w:t>Тана</w:t>
      </w:r>
      <w:proofErr w:type="spellEnd"/>
      <w:r w:rsidRPr="00C80EFC">
        <w:rPr>
          <w:rFonts w:ascii="Times New Roman" w:hAnsi="Times New Roman" w:cs="Times New Roman"/>
          <w:sz w:val="24"/>
          <w:szCs w:val="24"/>
        </w:rPr>
        <w:t>», броши – пуговицы.</w: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436D04" w:rsidP="00C80E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032B54E0">
          <v:shape id="_x0000_i1026" type="#_x0000_t75" style="width:194.25pt;height:126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:rsidR="00C80EFC" w:rsidRPr="00C80EFC" w:rsidRDefault="00F539CC" w:rsidP="00C80EFC">
      <w:pPr>
        <w:rPr>
          <w:rFonts w:ascii="Times New Roman" w:hAnsi="Times New Roman" w:cs="Times New Roman"/>
          <w:sz w:val="28"/>
          <w:szCs w:val="28"/>
        </w:rPr>
      </w:pPr>
      <w:r w:rsidRPr="00C80EFC">
        <w:rPr>
          <w:rFonts w:ascii="Times New Roman" w:hAnsi="Times New Roman" w:cs="Times New Roman"/>
          <w:sz w:val="24"/>
          <w:szCs w:val="24"/>
        </w:rPr>
        <w:t>Приложение № 10.Казахские кольца</w:t>
      </w:r>
    </w:p>
    <w:p w:rsidR="00C80EFC" w:rsidRPr="00C80EFC" w:rsidRDefault="00436D04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9" o:spid="_x0000_s1042" type="#_x0000_t75" alt="http://afgan-bazar.ru/sites/default/files/images/kolca.preview.jpg" style="position:absolute;margin-left:0;margin-top:188.05pt;width:183.3pt;height:158.7pt;z-index:251670528;visibility:visible;mso-wrap-style:square;mso-wrap-distance-left:9pt;mso-wrap-distance-top:0;mso-wrap-distance-right:9pt;mso-wrap-distance-bottom:0;mso-position-horizontal-relative:margin;mso-position-vertical-relative:margin">
            <v:imagedata r:id="rId16" o:title="kolca"/>
            <w10:wrap type="square" anchorx="margin" anchory="margin"/>
          </v:shape>
        </w:pic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C80EFC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436D04" w:rsidP="00C80EF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Рисунок 10" o:spid="_x0000_s1041" type="#_x0000_t75" alt="http://rudocs.exdat.com/pars_docs/tw_refs/195/194872/194872_html_m5c1ebd29.jpg" style="position:absolute;margin-left:0;margin-top:399.9pt;width:177.6pt;height:142.7pt;z-index:251664384;visibility:visible;mso-wrap-style:square;mso-wrap-distance-left:9pt;mso-wrap-distance-top:0;mso-wrap-distance-right:9pt;mso-wrap-distance-bottom:0;mso-position-horizontal-relative:margin;mso-position-vertical-relative:margin">
            <v:imagedata r:id="rId17" o:title="194872_html_m5c1ebd29"/>
            <w10:wrap type="square" anchorx="margin" anchory="margin"/>
          </v:shape>
        </w:pict>
      </w:r>
      <w:r w:rsidR="00C80EFC" w:rsidRPr="00C80EFC">
        <w:rPr>
          <w:rFonts w:ascii="Times New Roman" w:hAnsi="Times New Roman" w:cs="Times New Roman"/>
          <w:sz w:val="24"/>
          <w:szCs w:val="24"/>
        </w:rPr>
        <w:t>Приложение № 11.</w:t>
      </w:r>
      <w:r w:rsidR="00C80EFC"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«Ай </w:t>
      </w:r>
      <w:proofErr w:type="spellStart"/>
      <w:r w:rsidR="00C80EFC" w:rsidRPr="00C80EFC">
        <w:rPr>
          <w:rFonts w:ascii="Times New Roman" w:hAnsi="Times New Roman" w:cs="Times New Roman"/>
          <w:sz w:val="24"/>
          <w:szCs w:val="24"/>
          <w:lang w:eastAsia="ru-RU"/>
        </w:rPr>
        <w:t>түйреуіш</w:t>
      </w:r>
      <w:proofErr w:type="spellEnd"/>
      <w:r w:rsidR="00C80EFC" w:rsidRPr="00C80EFC">
        <w:rPr>
          <w:rFonts w:ascii="Times New Roman" w:hAnsi="Times New Roman" w:cs="Times New Roman"/>
          <w:sz w:val="24"/>
          <w:szCs w:val="24"/>
          <w:lang w:eastAsia="ru-RU"/>
        </w:rPr>
        <w:t>» - брошью в виде полумесяца с подвесками</w:t>
      </w:r>
      <w:r w:rsidR="00C80EFC" w:rsidRPr="00C80EFC">
        <w:rPr>
          <w:rFonts w:ascii="Times New Roman" w:hAnsi="Times New Roman" w:cs="Times New Roman"/>
          <w:sz w:val="24"/>
          <w:szCs w:val="24"/>
        </w:rPr>
        <w:t>.</w: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12.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Височные украшения «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шекелік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80EFC">
        <w:rPr>
          <w:rFonts w:ascii="Times New Roman" w:hAnsi="Times New Roman" w:cs="Times New Roman"/>
          <w:sz w:val="24"/>
          <w:szCs w:val="24"/>
        </w:rPr>
        <w:t>.</w:t>
      </w:r>
    </w:p>
    <w:p w:rsidR="00C80EFC" w:rsidRPr="00C80EFC" w:rsidRDefault="00436D04" w:rsidP="00C80E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11" o:spid="_x0000_s1040" type="#_x0000_t75" alt="http://rudocs.exdat.com/pars_docs/tw_refs/195/194872/194872_html_m1e72bbb5.jpg" style="position:absolute;margin-left:5pt;margin-top:582.3pt;width:172.6pt;height:133.2pt;z-index:251671552;visibility:visible;mso-wrap-style:square;mso-wrap-distance-left:9pt;mso-wrap-distance-top:0;mso-wrap-distance-right:9pt;mso-wrap-distance-bottom:0;mso-position-horizontal-relative:margin;mso-position-vertical-relative:margin">
            <v:imagedata r:id="rId18" o:title="194872_html_m1e72bbb5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  <w:r w:rsidRPr="00C80EFC">
        <w:rPr>
          <w:rFonts w:ascii="Times New Roman" w:hAnsi="Times New Roman" w:cs="Times New Roman"/>
          <w:sz w:val="24"/>
          <w:szCs w:val="24"/>
        </w:rPr>
        <w:t xml:space="preserve">Приложение № 13. Серьги с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фигурной мочкой</w:t>
      </w:r>
      <w:r w:rsidRPr="00C80EFC">
        <w:rPr>
          <w:rFonts w:ascii="Times New Roman" w:hAnsi="Times New Roman" w:cs="Times New Roman"/>
          <w:sz w:val="28"/>
          <w:szCs w:val="28"/>
        </w:rPr>
        <w:t>.</w:t>
      </w:r>
    </w:p>
    <w:p w:rsidR="00C80EFC" w:rsidRPr="00C80EFC" w:rsidRDefault="00436D04" w:rsidP="00C80EF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 id="Рисунок 12" o:spid="_x0000_s1039" type="#_x0000_t75" alt="http://timmaster.ru/UserFiles/File/ser11b.JPG" style="position:absolute;margin-left:1.95pt;margin-top:29.55pt;width:172.05pt;height:144.3pt;z-index:251665408;visibility:visible;mso-wrap-style:square;mso-wrap-distance-left:9pt;mso-wrap-distance-top:0;mso-wrap-distance-right:9pt;mso-wrap-distance-bottom:0;mso-position-horizontal-relative:margin;mso-position-vertical-relative:margin;mso-width-relative:margin;mso-height-relative:margin">
            <v:imagedata r:id="rId19" o:title="ser11b"/>
            <w10:wrap type="square" anchorx="margin" anchory="margin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80EFC">
        <w:rPr>
          <w:rFonts w:ascii="Times New Roman" w:hAnsi="Times New Roman" w:cs="Times New Roman"/>
          <w:sz w:val="24"/>
          <w:szCs w:val="24"/>
        </w:rPr>
        <w:t>Приложение  № 14. А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мулет «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тумар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80EFC">
        <w:rPr>
          <w:rFonts w:ascii="Times New Roman" w:hAnsi="Times New Roman" w:cs="Times New Roman"/>
          <w:sz w:val="24"/>
          <w:szCs w:val="24"/>
        </w:rPr>
        <w:t>.</w:t>
      </w:r>
    </w:p>
    <w:p w:rsidR="00F539CC" w:rsidRPr="00C80EF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436D04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Рисунок 14" o:spid="_x0000_i1027" type="#_x0000_t75" alt="http://forums-su.com/download/file.php?id=1218937&amp;t=1" style="width:154.5pt;height:198pt;visibility:visible;mso-wrap-style:square">
            <v:imagedata r:id="rId20" o:title="file"/>
          </v:shape>
        </w:pict>
      </w:r>
    </w:p>
    <w:p w:rsidR="00E7764C" w:rsidRDefault="00E7764C" w:rsidP="00C80EF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80EFC" w:rsidRPr="00C80EFC" w:rsidRDefault="00436D04" w:rsidP="00C80EF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</w:rPr>
        <w:pict>
          <v:shape id="Рисунок 13" o:spid="_x0000_s1038" type="#_x0000_t75" alt="IMG_2286" style="position:absolute;margin-left:1.95pt;margin-top:467pt;width:176.65pt;height:276.85pt;z-index:-251648000;visibility:visible;mso-wrap-style:square;mso-wrap-distance-left:9pt;mso-wrap-distance-top:0;mso-wrap-distance-right:9pt;mso-wrap-distance-bottom:0;mso-position-horizontal-relative:margin;mso-position-vertical-relative:margin;mso-width-relative:page;mso-height-relative:page">
            <v:imagedata r:id="rId21" o:title="IMG_2286" croptop="4075f" cropleft="6609f" cropright="11961f"/>
            <w10:wrap type="square" anchorx="margin" anchory="margin"/>
          </v:shape>
        </w:pict>
      </w:r>
      <w:r w:rsidR="00C80EFC" w:rsidRPr="00C80EFC">
        <w:rPr>
          <w:rFonts w:ascii="Times New Roman" w:hAnsi="Times New Roman" w:cs="Times New Roman"/>
          <w:noProof/>
          <w:sz w:val="24"/>
          <w:szCs w:val="24"/>
          <w:lang w:eastAsia="ru-RU"/>
        </w:rPr>
        <w:t>Приложение № 15. Рахимова Салиха Бахитжановна, с. Неплюевка</w: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Приложение № 16.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Алка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, нагрудное украшение, представляющее собой систему цепочек, соединенных с различными элементами.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15" o:spid="_x0000_s1037" type="#_x0000_t75" style="position:absolute;margin-left:-3.3pt;margin-top:16.85pt;width:174.1pt;height:151.15pt;z-index:-251650048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118 0 -118 21464 21600 21464 21600 0 -118 0">
            <v:imagedata r:id="rId22" o:title="" cropbottom="1463f" cropleft="12514f"/>
            <w10:wrap type="tight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№ 17. С одной стороны Николаевских монет изображен герб Российского государства, с другой профиль царя. 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_x0000_s1036" type="#_x0000_t75" style="position:absolute;margin-left:-3.3pt;margin-top:10.7pt;width:138.6pt;height:163.7pt;z-index:251667456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3" o:title="" croptop="34617f" cropbottom="20509f" cropleft="56504f" cropright="2395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№ 18. Другим элементом являются, сделанные в форме круга серебряные проволочки, со вставленными в них украшениями </w:t>
      </w:r>
      <w:r w:rsidRPr="00C80EFC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ru-RU"/>
        </w:rPr>
        <w:t>X</w:t>
      </w:r>
      <w:r w:rsidRPr="00C80EF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 - 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образной формы также из серебряной проволоки.</w:t>
      </w:r>
    </w:p>
    <w:p w:rsidR="00C80EFC" w:rsidRPr="00C80EFC" w:rsidRDefault="00436D04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_x0000_s1035" type="#_x0000_t75" style="position:absolute;margin-left:25.95pt;margin-top:4.05pt;width:228.75pt;height:107.6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">
            <v:imagedata r:id="rId24" o:title="" croptop="26399f" cropbottom="29462f" cropleft="30739f" cropright="19386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rPr>
          <w:rFonts w:cs="Times New Roman"/>
        </w:rPr>
      </w:pPr>
    </w:p>
    <w:p w:rsidR="00E7764C" w:rsidRDefault="00E7764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436D04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44" o:spid="_x0000_s1034" type="#_x0000_t75" style="position:absolute;margin-left:225.45pt;margin-top:23.75pt;width:148.35pt;height:126.65pt;z-index:251674624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5" o:title="" croptop="10584f" cropbottom="47553f" cropleft="22964f" cropright="36077f"/>
            <w10:wrap type="square"/>
          </v:shape>
        </w:pict>
      </w:r>
      <w:r w:rsidR="00C80EFC" w:rsidRPr="00C80EFC">
        <w:rPr>
          <w:rFonts w:ascii="Times New Roman" w:hAnsi="Times New Roman" w:cs="Times New Roman"/>
          <w:sz w:val="24"/>
          <w:szCs w:val="24"/>
          <w:lang w:eastAsia="ru-RU"/>
        </w:rPr>
        <w:t>Приложение № 19. Следующий элемент- это серебряные пластинки круглой формы с изображением определённого орнамента.</w: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Приложение № 20. Другим элементом является серебряная пластина, определенной формы. 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45" o:spid="_x0000_s1033" type="#_x0000_t75" style="position:absolute;margin-left:73.2pt;margin-top:8.35pt;width:211.25pt;height:121.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">
            <v:imagedata r:id="rId26" o:title="" croptop="4212f" cropbottom="49099f" cropleft="34144f" cropright="15480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№ 21. Последним элементом является, сделанный с помощью филиграни узор, напоминающий «бараньи рога», украшенные вкраплением камней березового цвета. </w:t>
      </w:r>
    </w:p>
    <w:p w:rsidR="00C80EFC" w:rsidRPr="00C80EFC" w:rsidRDefault="00436D04" w:rsidP="00C80EFC">
      <w:pPr>
        <w:rPr>
          <w:rFonts w:cs="Times New Roman"/>
        </w:rPr>
      </w:pPr>
      <w:r>
        <w:rPr>
          <w:noProof/>
        </w:rPr>
        <w:pict>
          <v:shape id="Рисунок 46" o:spid="_x0000_s1032" type="#_x0000_t75" style="position:absolute;margin-left:1.95pt;margin-top:10.95pt;width:146.85pt;height:131.5pt;z-index:-251639808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7" o:title="" cropbottom="52278f" cropleft="14431f" cropright="40016f"/>
            <w10:wrap type="square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539CC" w:rsidRDefault="00F539C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>Приложение № 22. Все кольца выполнены одинаково.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21" o:spid="_x0000_s1031" type="#_x0000_t75" style="position:absolute;margin-left:-12.3pt;margin-top:10.2pt;width:280.65pt;height:108.8pt;z-index:-251638784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8" o:title="" croptop="26301f" cropbottom="25263f" cropright="38471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>Приложение № 23. От колец отходят цепочки, которые присоединяются к  пластине круглой формы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22" o:spid="_x0000_s1030" type="#_x0000_t75" style="position:absolute;margin-left:1.95pt;margin-top:11.15pt;width:198.6pt;height:169.85pt;z-index:251678720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9" o:title="" croptop="18285f" cropbottom="36763f" cropleft="48736f" cropright="7583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0EFC" w:rsidRPr="00C80EFC" w:rsidRDefault="00C80EFC" w:rsidP="00C80EFC">
      <w:pPr>
        <w:rPr>
          <w:rFonts w:cs="Times New Roman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8"/>
          <w:szCs w:val="28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Приложение № 24. «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Білезік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» второго комплекта состоит также из трёх колец.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23" o:spid="_x0000_s1029" type="#_x0000_t75" style="position:absolute;margin-left:.8pt;margin-top:14.75pt;width:284.85pt;height:136.3pt;z-index:251679744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30" o:title="" croptop="33795f" cropbottom="18387f" cropleft="2652f" cropright="43200f"/>
            <w10:wrap type="square"/>
          </v:shape>
        </w:pic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№ 25. От этой пластины отходит цепочка, присоединённая к браслету, который имеет своеобразную форму и также орнаментирован. 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24" o:spid="_x0000_s1028" type="#_x0000_t75" style="position:absolute;margin-left:.8pt;margin-top:10.65pt;width:305.5pt;height:156.35pt;z-index:251680768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31" o:title="" cropbottom="52998f" cropleft="4731f" cropright="42388f"/>
            <w10:wrap type="square"/>
          </v:shape>
        </w:pict>
      </w: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>Приложение № 26.</w:t>
      </w:r>
      <w:r w:rsidR="008D66A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Весь комплект выполнен в едином стиле. </w:t>
      </w:r>
    </w:p>
    <w:p w:rsidR="00C80EFC" w:rsidRPr="00C80EFC" w:rsidRDefault="00436D04" w:rsidP="00C80EFC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pict>
          <v:shape id="Рисунок 25" o:spid="_x0000_s1027" type="#_x0000_t75" style="position:absolute;margin-left:.8pt;margin-top:11.3pt;width:205pt;height:312.8pt;z-index:251681792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32" o:title="" cropright="33320f"/>
            <w10:wrap type="square"/>
          </v:shape>
        </w:pic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Приложение № 27.Отдельные элементы головного убора, которые служат самостоятельными украшениями - это бисер разного размера, пришитый по околышу тюбетейки.</w: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436D04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Рисунок 26" o:spid="_x0000_s1026" type="#_x0000_t75" alt="3" style="position:absolute;margin-left:.45pt;margin-top:-.2pt;width:200.85pt;height:170.35pt;z-index:-251633664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93 0 -93 21490 21600 21490 21600 0 -93 0">
            <v:imagedata r:id="rId33" o:title="3"/>
            <w10:wrap type="tight"/>
          </v:shape>
        </w:pic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66A5" w:rsidRDefault="008D66A5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</w:rPr>
        <w:t>Приложение №  28.</w:t>
      </w:r>
      <w:r w:rsidR="008D66A5">
        <w:rPr>
          <w:rFonts w:ascii="Times New Roman" w:hAnsi="Times New Roman" w:cs="Times New Roman"/>
          <w:sz w:val="24"/>
          <w:szCs w:val="24"/>
        </w:rPr>
        <w:t xml:space="preserve">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Хусаинов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Сергаза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Митигаллович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, п.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Новокаолиновый</w:t>
      </w:r>
      <w:proofErr w:type="spellEnd"/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436D04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7" o:spid="_x0000_i1028" type="#_x0000_t75" style="width:142.5pt;height:187.5pt;visibility:visible;mso-wrap-style:square">
            <v:imagedata r:id="rId34" o:title=""/>
          </v:shape>
        </w:pict>
      </w: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</w:t>
      </w:r>
      <w:proofErr w:type="gram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№  29</w:t>
      </w:r>
      <w:proofErr w:type="gram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. «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Білезік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», которые достались моей бабушке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Анящ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Алтаевне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, по наследству.</w:t>
      </w: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А)                                            </w:t>
      </w:r>
      <w:r w:rsidR="008D66A5">
        <w:rPr>
          <w:rFonts w:ascii="Times New Roman" w:hAnsi="Times New Roman" w:cs="Times New Roman"/>
          <w:sz w:val="24"/>
          <w:szCs w:val="24"/>
          <w:lang w:eastAsia="ru-RU"/>
        </w:rPr>
        <w:t xml:space="preserve">           </w:t>
      </w:r>
      <w:r w:rsidRPr="00C80EFC">
        <w:rPr>
          <w:rFonts w:ascii="Times New Roman" w:hAnsi="Times New Roman" w:cs="Times New Roman"/>
          <w:sz w:val="24"/>
          <w:szCs w:val="24"/>
          <w:lang w:eastAsia="ru-RU"/>
        </w:rPr>
        <w:t>Б)</w:t>
      </w:r>
    </w:p>
    <w:p w:rsidR="00C80EFC" w:rsidRPr="00C80EFC" w:rsidRDefault="00436D04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8" o:spid="_x0000_i1029" type="#_x0000_t75" style="width:203.25pt;height:152.25pt;visibility:visible;mso-wrap-style:square">
            <v:imagedata r:id="rId35" o:title=""/>
          </v:shape>
        </w:pict>
      </w:r>
      <w:r w:rsidR="008D66A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9" o:spid="_x0000_i1030" type="#_x0000_t75" style="width:207pt;height:155.25pt;visibility:visible;mso-wrap-style:square">
            <v:imagedata r:id="rId36" o:title="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Приложение № 30.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Янгушакова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Алима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Какировна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, п.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Новокаолиновый</w:t>
      </w:r>
      <w:proofErr w:type="spellEnd"/>
    </w:p>
    <w:p w:rsidR="00C80EFC" w:rsidRPr="00C80EFC" w:rsidRDefault="00436D04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0" o:spid="_x0000_i1031" type="#_x0000_t75" style="width:174pt;height:234.75pt;visibility:visible;mso-wrap-style:square">
            <v:imagedata r:id="rId37" o:title="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№ 31. Украшения, которые сейчас хранятся у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Алимы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0EFC">
        <w:rPr>
          <w:rFonts w:ascii="Times New Roman" w:hAnsi="Times New Roman" w:cs="Times New Roman"/>
          <w:sz w:val="24"/>
          <w:szCs w:val="24"/>
          <w:lang w:eastAsia="ru-RU"/>
        </w:rPr>
        <w:t>Какировны</w:t>
      </w:r>
      <w:proofErr w:type="spellEnd"/>
      <w:r w:rsidRPr="00C80EFC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C80EFC" w:rsidRPr="00C80EFC" w:rsidRDefault="00436D04" w:rsidP="00C80EFC">
      <w:pPr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1" o:spid="_x0000_i1032" type="#_x0000_t75" style="width:175.5pt;height:114.75pt;visibility:visible;mso-wrap-style:square">
            <v:imagedata r:id="rId38" o:title=""/>
          </v:shape>
        </w:pict>
      </w:r>
      <w:r w:rsidR="008D66A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2" o:spid="_x0000_i1033" type="#_x0000_t75" style="width:153.75pt;height:115.5pt;visibility:visible;mso-wrap-style:square">
            <v:imagedata r:id="rId39" o:title=""/>
          </v:shape>
        </w:pict>
      </w:r>
      <w:r w:rsidR="008D66A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3" o:spid="_x0000_i1034" type="#_x0000_t75" style="width:152.25pt;height:115.5pt;visibility:visible;mso-wrap-style:square">
            <v:imagedata r:id="rId40" o:title=""/>
          </v:shape>
        </w:pict>
      </w:r>
    </w:p>
    <w:p w:rsidR="00C80EFC" w:rsidRPr="00C80EFC" w:rsidRDefault="00436D04" w:rsidP="00C80E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pict>
          <v:shape id="Рисунок 34" o:spid="_x0000_i1035" type="#_x0000_t75" style="width:273pt;height:120pt;visibility:visible;mso-wrap-style:square">
            <v:imagedata r:id="rId41" o:title=""/>
          </v:shape>
        </w:pict>
      </w:r>
    </w:p>
    <w:p w:rsidR="00C80EFC" w:rsidRPr="00C80EFC" w:rsidRDefault="00C80EFC" w:rsidP="00C80EFC">
      <w:pPr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C80EFC" w:rsidRPr="00C80EFC" w:rsidRDefault="00C80EFC" w:rsidP="00C80EFC">
      <w:pPr>
        <w:rPr>
          <w:rFonts w:ascii="Times New Roman" w:hAnsi="Times New Roman" w:cs="Times New Roman"/>
          <w:sz w:val="24"/>
          <w:szCs w:val="24"/>
        </w:rPr>
      </w:pPr>
    </w:p>
    <w:p w:rsidR="00C80EFC" w:rsidRPr="00145373" w:rsidRDefault="00C80EFC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2F342D"/>
          <w:sz w:val="28"/>
          <w:szCs w:val="28"/>
          <w:lang w:eastAsia="ru-RU"/>
        </w:rPr>
      </w:pPr>
      <w:r w:rsidRPr="00145373">
        <w:rPr>
          <w:rFonts w:ascii="Times New Roman" w:hAnsi="Times New Roman" w:cs="Times New Roman"/>
          <w:sz w:val="28"/>
          <w:szCs w:val="28"/>
        </w:rPr>
        <w:tab/>
      </w:r>
    </w:p>
    <w:p w:rsidR="000027A6" w:rsidRPr="00145373" w:rsidRDefault="000027A6" w:rsidP="001453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0027A6" w:rsidRPr="00145373" w:rsidSect="00145373">
      <w:headerReference w:type="default" r:id="rId42"/>
      <w:pgSz w:w="11906" w:h="16838" w:code="9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27A6" w:rsidRDefault="000027A6" w:rsidP="001F629B">
      <w:pPr>
        <w:spacing w:after="0" w:line="240" w:lineRule="auto"/>
      </w:pPr>
      <w:r>
        <w:separator/>
      </w:r>
    </w:p>
  </w:endnote>
  <w:endnote w:type="continuationSeparator" w:id="0">
    <w:p w:rsidR="000027A6" w:rsidRDefault="000027A6" w:rsidP="001F62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27A6" w:rsidRDefault="000027A6" w:rsidP="001F629B">
      <w:pPr>
        <w:spacing w:after="0" w:line="240" w:lineRule="auto"/>
      </w:pPr>
      <w:r>
        <w:separator/>
      </w:r>
    </w:p>
  </w:footnote>
  <w:footnote w:type="continuationSeparator" w:id="0">
    <w:p w:rsidR="000027A6" w:rsidRDefault="000027A6" w:rsidP="001F62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27A6" w:rsidRDefault="000027A6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AF0D76"/>
    <w:multiLevelType w:val="hybridMultilevel"/>
    <w:tmpl w:val="2F5E7470"/>
    <w:lvl w:ilvl="0" w:tplc="AC56E8B6">
      <w:start w:val="1"/>
      <w:numFmt w:val="decimal"/>
      <w:lvlText w:val="%1."/>
      <w:lvlJc w:val="left"/>
      <w:pPr>
        <w:ind w:left="945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665" w:hanging="360"/>
      </w:pPr>
    </w:lvl>
    <w:lvl w:ilvl="2" w:tplc="0419001B">
      <w:start w:val="1"/>
      <w:numFmt w:val="lowerRoman"/>
      <w:lvlText w:val="%3."/>
      <w:lvlJc w:val="right"/>
      <w:pPr>
        <w:ind w:left="2385" w:hanging="180"/>
      </w:pPr>
    </w:lvl>
    <w:lvl w:ilvl="3" w:tplc="0419000F">
      <w:start w:val="1"/>
      <w:numFmt w:val="decimal"/>
      <w:lvlText w:val="%4."/>
      <w:lvlJc w:val="left"/>
      <w:pPr>
        <w:ind w:left="3105" w:hanging="360"/>
      </w:pPr>
    </w:lvl>
    <w:lvl w:ilvl="4" w:tplc="04190019">
      <w:start w:val="1"/>
      <w:numFmt w:val="lowerLetter"/>
      <w:lvlText w:val="%5."/>
      <w:lvlJc w:val="left"/>
      <w:pPr>
        <w:ind w:left="3825" w:hanging="360"/>
      </w:pPr>
    </w:lvl>
    <w:lvl w:ilvl="5" w:tplc="0419001B">
      <w:start w:val="1"/>
      <w:numFmt w:val="lowerRoman"/>
      <w:lvlText w:val="%6."/>
      <w:lvlJc w:val="right"/>
      <w:pPr>
        <w:ind w:left="4545" w:hanging="180"/>
      </w:pPr>
    </w:lvl>
    <w:lvl w:ilvl="6" w:tplc="0419000F">
      <w:start w:val="1"/>
      <w:numFmt w:val="decimal"/>
      <w:lvlText w:val="%7."/>
      <w:lvlJc w:val="left"/>
      <w:pPr>
        <w:ind w:left="5265" w:hanging="360"/>
      </w:pPr>
    </w:lvl>
    <w:lvl w:ilvl="7" w:tplc="04190019">
      <w:start w:val="1"/>
      <w:numFmt w:val="lowerLetter"/>
      <w:lvlText w:val="%8."/>
      <w:lvlJc w:val="left"/>
      <w:pPr>
        <w:ind w:left="5985" w:hanging="360"/>
      </w:pPr>
    </w:lvl>
    <w:lvl w:ilvl="8" w:tplc="0419001B">
      <w:start w:val="1"/>
      <w:numFmt w:val="lowerRoman"/>
      <w:lvlText w:val="%9."/>
      <w:lvlJc w:val="right"/>
      <w:pPr>
        <w:ind w:left="6705" w:hanging="180"/>
      </w:pPr>
    </w:lvl>
  </w:abstractNum>
  <w:abstractNum w:abstractNumId="1" w15:restartNumberingAfterBreak="0">
    <w:nsid w:val="1FB81305"/>
    <w:multiLevelType w:val="multilevel"/>
    <w:tmpl w:val="BCF22BB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hint="default"/>
      </w:rPr>
    </w:lvl>
  </w:abstractNum>
  <w:abstractNum w:abstractNumId="2" w15:restartNumberingAfterBreak="0">
    <w:nsid w:val="28241A3F"/>
    <w:multiLevelType w:val="hybridMultilevel"/>
    <w:tmpl w:val="40FEDA2A"/>
    <w:lvl w:ilvl="0" w:tplc="588422F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492C6BDE"/>
    <w:multiLevelType w:val="hybridMultilevel"/>
    <w:tmpl w:val="966C59EE"/>
    <w:lvl w:ilvl="0" w:tplc="BF20BA3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04429"/>
    <w:rsid w:val="000027A6"/>
    <w:rsid w:val="000132BF"/>
    <w:rsid w:val="00020F75"/>
    <w:rsid w:val="00040C95"/>
    <w:rsid w:val="00046FF8"/>
    <w:rsid w:val="00053E37"/>
    <w:rsid w:val="00056661"/>
    <w:rsid w:val="00064952"/>
    <w:rsid w:val="000666CB"/>
    <w:rsid w:val="0008306C"/>
    <w:rsid w:val="0009602B"/>
    <w:rsid w:val="0009724C"/>
    <w:rsid w:val="000A4AF1"/>
    <w:rsid w:val="000C629D"/>
    <w:rsid w:val="000F2B62"/>
    <w:rsid w:val="00115F4A"/>
    <w:rsid w:val="00145373"/>
    <w:rsid w:val="00146891"/>
    <w:rsid w:val="00152B1F"/>
    <w:rsid w:val="00184242"/>
    <w:rsid w:val="001A3F84"/>
    <w:rsid w:val="001B5940"/>
    <w:rsid w:val="001D570F"/>
    <w:rsid w:val="001D7E8B"/>
    <w:rsid w:val="001F629B"/>
    <w:rsid w:val="002169B8"/>
    <w:rsid w:val="002B23E9"/>
    <w:rsid w:val="002C2660"/>
    <w:rsid w:val="002C7828"/>
    <w:rsid w:val="002D05AA"/>
    <w:rsid w:val="002D22B5"/>
    <w:rsid w:val="00364CAD"/>
    <w:rsid w:val="003759DB"/>
    <w:rsid w:val="003A2468"/>
    <w:rsid w:val="003A5B3D"/>
    <w:rsid w:val="003B191E"/>
    <w:rsid w:val="003F5FF3"/>
    <w:rsid w:val="004221BA"/>
    <w:rsid w:val="00436D04"/>
    <w:rsid w:val="004607A2"/>
    <w:rsid w:val="00466A47"/>
    <w:rsid w:val="00477E18"/>
    <w:rsid w:val="00493D1B"/>
    <w:rsid w:val="0049734E"/>
    <w:rsid w:val="004A683A"/>
    <w:rsid w:val="004B4E09"/>
    <w:rsid w:val="004D5170"/>
    <w:rsid w:val="004D538A"/>
    <w:rsid w:val="004E1E80"/>
    <w:rsid w:val="004F63C8"/>
    <w:rsid w:val="00516DBF"/>
    <w:rsid w:val="00551808"/>
    <w:rsid w:val="00557E31"/>
    <w:rsid w:val="00565368"/>
    <w:rsid w:val="005A681D"/>
    <w:rsid w:val="005B6981"/>
    <w:rsid w:val="005D27C9"/>
    <w:rsid w:val="005E47AE"/>
    <w:rsid w:val="005F23B5"/>
    <w:rsid w:val="005F6DF0"/>
    <w:rsid w:val="006026FF"/>
    <w:rsid w:val="00602DA8"/>
    <w:rsid w:val="006179D2"/>
    <w:rsid w:val="00627FC6"/>
    <w:rsid w:val="00646F2D"/>
    <w:rsid w:val="00652502"/>
    <w:rsid w:val="006537D0"/>
    <w:rsid w:val="0067297C"/>
    <w:rsid w:val="00673E14"/>
    <w:rsid w:val="00676A16"/>
    <w:rsid w:val="006933D1"/>
    <w:rsid w:val="00697740"/>
    <w:rsid w:val="006A1F97"/>
    <w:rsid w:val="006E0E9E"/>
    <w:rsid w:val="006F3433"/>
    <w:rsid w:val="006F3537"/>
    <w:rsid w:val="006F7502"/>
    <w:rsid w:val="007257EC"/>
    <w:rsid w:val="00752DBF"/>
    <w:rsid w:val="007A3F72"/>
    <w:rsid w:val="007C2EF5"/>
    <w:rsid w:val="007D6BD8"/>
    <w:rsid w:val="007E0535"/>
    <w:rsid w:val="007E32DB"/>
    <w:rsid w:val="007F79B6"/>
    <w:rsid w:val="00803F25"/>
    <w:rsid w:val="008254F8"/>
    <w:rsid w:val="0088745B"/>
    <w:rsid w:val="008A5C77"/>
    <w:rsid w:val="008B478A"/>
    <w:rsid w:val="008D66A5"/>
    <w:rsid w:val="008D785F"/>
    <w:rsid w:val="008E1BDC"/>
    <w:rsid w:val="008E651C"/>
    <w:rsid w:val="008F58DD"/>
    <w:rsid w:val="00913FF1"/>
    <w:rsid w:val="009158AD"/>
    <w:rsid w:val="00921BE9"/>
    <w:rsid w:val="00933521"/>
    <w:rsid w:val="00941FE3"/>
    <w:rsid w:val="009450E5"/>
    <w:rsid w:val="0095149E"/>
    <w:rsid w:val="009660EC"/>
    <w:rsid w:val="009A6056"/>
    <w:rsid w:val="009B78AE"/>
    <w:rsid w:val="009F4D7B"/>
    <w:rsid w:val="00A047E6"/>
    <w:rsid w:val="00A308DA"/>
    <w:rsid w:val="00A30C77"/>
    <w:rsid w:val="00A351C4"/>
    <w:rsid w:val="00A45986"/>
    <w:rsid w:val="00A514AB"/>
    <w:rsid w:val="00A635A5"/>
    <w:rsid w:val="00A74748"/>
    <w:rsid w:val="00AB0724"/>
    <w:rsid w:val="00AE2A21"/>
    <w:rsid w:val="00AF466B"/>
    <w:rsid w:val="00B130E0"/>
    <w:rsid w:val="00B52A9D"/>
    <w:rsid w:val="00B566E8"/>
    <w:rsid w:val="00B80B01"/>
    <w:rsid w:val="00B84122"/>
    <w:rsid w:val="00B86C82"/>
    <w:rsid w:val="00BD62DF"/>
    <w:rsid w:val="00C0144C"/>
    <w:rsid w:val="00C5103B"/>
    <w:rsid w:val="00C526A7"/>
    <w:rsid w:val="00C611B0"/>
    <w:rsid w:val="00C80EFC"/>
    <w:rsid w:val="00C95077"/>
    <w:rsid w:val="00CB0DA5"/>
    <w:rsid w:val="00CB74B2"/>
    <w:rsid w:val="00CC32BB"/>
    <w:rsid w:val="00CC5934"/>
    <w:rsid w:val="00CE6843"/>
    <w:rsid w:val="00CF5BE4"/>
    <w:rsid w:val="00D10D56"/>
    <w:rsid w:val="00D15DBF"/>
    <w:rsid w:val="00D36E6E"/>
    <w:rsid w:val="00D43155"/>
    <w:rsid w:val="00D6464F"/>
    <w:rsid w:val="00D70677"/>
    <w:rsid w:val="00D70F3F"/>
    <w:rsid w:val="00D71D0F"/>
    <w:rsid w:val="00DA3E1F"/>
    <w:rsid w:val="00DA6142"/>
    <w:rsid w:val="00DC5221"/>
    <w:rsid w:val="00DD4A97"/>
    <w:rsid w:val="00DD50CD"/>
    <w:rsid w:val="00DE5BAB"/>
    <w:rsid w:val="00DF0EA9"/>
    <w:rsid w:val="00E240FB"/>
    <w:rsid w:val="00E264F1"/>
    <w:rsid w:val="00E55149"/>
    <w:rsid w:val="00E71741"/>
    <w:rsid w:val="00E7764C"/>
    <w:rsid w:val="00F00EDC"/>
    <w:rsid w:val="00F04429"/>
    <w:rsid w:val="00F0467C"/>
    <w:rsid w:val="00F43F05"/>
    <w:rsid w:val="00F539CC"/>
    <w:rsid w:val="00F625E2"/>
    <w:rsid w:val="00F65991"/>
    <w:rsid w:val="00F65BB0"/>
    <w:rsid w:val="00FA3110"/>
    <w:rsid w:val="00FB01CA"/>
    <w:rsid w:val="00FB7142"/>
    <w:rsid w:val="00FC67A3"/>
    <w:rsid w:val="00FC7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1"/>
    <o:shapelayout v:ext="edit">
      <o:idmap v:ext="edit" data="1"/>
    </o:shapelayout>
  </w:shapeDefaults>
  <w:decimalSymbol w:val=","/>
  <w:listSeparator w:val=";"/>
  <w14:docId w14:val="77B6BDE8"/>
  <w15:docId w15:val="{0733EAA4-58CD-4C18-A724-7D4725FBBD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0E5"/>
    <w:pPr>
      <w:spacing w:after="200" w:line="276" w:lineRule="auto"/>
    </w:pPr>
    <w:rPr>
      <w:rFonts w:cs="Calibri"/>
      <w:lang w:eastAsia="en-US"/>
    </w:rPr>
  </w:style>
  <w:style w:type="paragraph" w:styleId="2">
    <w:name w:val="heading 2"/>
    <w:basedOn w:val="a"/>
    <w:next w:val="a"/>
    <w:link w:val="20"/>
    <w:uiPriority w:val="99"/>
    <w:qFormat/>
    <w:locked/>
    <w:rsid w:val="008E651C"/>
    <w:pPr>
      <w:keepNext/>
      <w:spacing w:before="240" w:after="60"/>
      <w:outlineLvl w:val="1"/>
    </w:pPr>
    <w:rPr>
      <w:rFonts w:ascii="Cambria" w:eastAsia="Times New Roman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locked/>
    <w:rsid w:val="008E651C"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a3">
    <w:name w:val="Hyperlink"/>
    <w:basedOn w:val="a0"/>
    <w:uiPriority w:val="99"/>
    <w:rsid w:val="009A6056"/>
    <w:rPr>
      <w:color w:val="0000FF"/>
      <w:u w:val="single"/>
    </w:rPr>
  </w:style>
  <w:style w:type="paragraph" w:styleId="a4">
    <w:name w:val="List Paragraph"/>
    <w:basedOn w:val="a"/>
    <w:uiPriority w:val="99"/>
    <w:qFormat/>
    <w:rsid w:val="00364CAD"/>
    <w:pPr>
      <w:ind w:left="720"/>
    </w:pPr>
  </w:style>
  <w:style w:type="paragraph" w:styleId="a5">
    <w:name w:val="Normal (Web)"/>
    <w:basedOn w:val="a"/>
    <w:uiPriority w:val="99"/>
    <w:rsid w:val="003759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3759DB"/>
  </w:style>
  <w:style w:type="paragraph" w:styleId="a6">
    <w:name w:val="header"/>
    <w:basedOn w:val="a"/>
    <w:link w:val="a7"/>
    <w:uiPriority w:val="99"/>
    <w:rsid w:val="001F62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1F629B"/>
  </w:style>
  <w:style w:type="paragraph" w:styleId="a8">
    <w:name w:val="footer"/>
    <w:basedOn w:val="a"/>
    <w:link w:val="a9"/>
    <w:uiPriority w:val="99"/>
    <w:rsid w:val="001F62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1F62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1778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8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hyperlink" Target="http://narody74.jimdo.com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1131</TotalTime>
  <Pages>21</Pages>
  <Words>4699</Words>
  <Characters>26785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31422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Зайтуна</dc:creator>
  <cp:keywords/>
  <dc:description/>
  <cp:lastModifiedBy>Пользователь</cp:lastModifiedBy>
  <cp:revision>36</cp:revision>
  <cp:lastPrinted>2014-01-09T04:31:00Z</cp:lastPrinted>
  <dcterms:created xsi:type="dcterms:W3CDTF">2013-03-25T14:25:00Z</dcterms:created>
  <dcterms:modified xsi:type="dcterms:W3CDTF">2021-12-07T07:18:00Z</dcterms:modified>
</cp:coreProperties>
</file>