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0" w:rsidRPr="00B63C00" w:rsidRDefault="00B63C00" w:rsidP="00B63C00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/>
        </w:rPr>
      </w:pPr>
      <w:r w:rsidRPr="00B63C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/>
        </w:rPr>
        <w:t>Всероссийск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/>
        </w:rPr>
        <w:t>ий конкурс</w:t>
      </w:r>
    </w:p>
    <w:p w:rsidR="00B63C00" w:rsidRPr="00B63C00" w:rsidRDefault="00B63C00" w:rsidP="00B63C00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/>
        </w:rPr>
      </w:pPr>
      <w:r w:rsidRPr="00B63C0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zh-CN"/>
        </w:rPr>
        <w:t>«Моя малая родина: природа, культура, этнос»</w:t>
      </w:r>
    </w:p>
    <w:p w:rsidR="00BB3252" w:rsidRDefault="00BB3252" w:rsidP="00A279D5">
      <w:pPr>
        <w:spacing w:after="0" w:line="48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BB3252" w:rsidRDefault="00BB3252" w:rsidP="00BB3252">
      <w:pPr>
        <w:pStyle w:val="af5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napToGrid w:val="0"/>
          <w:sz w:val="24"/>
          <w:szCs w:val="24"/>
        </w:rPr>
        <w:t xml:space="preserve"> образования и науки Пермского края</w:t>
      </w:r>
    </w:p>
    <w:p w:rsidR="00BB3252" w:rsidRDefault="00BB3252" w:rsidP="00BB325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BB3252" w:rsidRDefault="00BB3252" w:rsidP="00BB325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B3252" w:rsidRDefault="00BB3252" w:rsidP="00BB325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44» г. Перми</w:t>
      </w:r>
    </w:p>
    <w:p w:rsidR="00BB3252" w:rsidRDefault="00BB3252" w:rsidP="00BB3252">
      <w:pPr>
        <w:pStyle w:val="af5"/>
        <w:rPr>
          <w:rFonts w:ascii="Times New Roman" w:hAnsi="Times New Roman"/>
          <w:sz w:val="28"/>
          <w:szCs w:val="28"/>
        </w:rPr>
      </w:pPr>
    </w:p>
    <w:p w:rsidR="00BB3252" w:rsidRDefault="00BB3252" w:rsidP="00BB3252">
      <w:pPr>
        <w:pStyle w:val="af5"/>
        <w:rPr>
          <w:rFonts w:ascii="Times New Roman" w:hAnsi="Times New Roman"/>
          <w:sz w:val="28"/>
          <w:szCs w:val="28"/>
        </w:rPr>
      </w:pPr>
    </w:p>
    <w:p w:rsidR="00BB3252" w:rsidRDefault="00BB3252" w:rsidP="00BB3252">
      <w:pPr>
        <w:pStyle w:val="af5"/>
        <w:rPr>
          <w:rFonts w:ascii="Times New Roman" w:hAnsi="Times New Roman"/>
          <w:sz w:val="28"/>
          <w:szCs w:val="28"/>
        </w:rPr>
      </w:pPr>
    </w:p>
    <w:p w:rsidR="00BB3252" w:rsidRDefault="00BB3252" w:rsidP="00BB3252">
      <w:pPr>
        <w:pStyle w:val="af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Номинация: </w:t>
      </w:r>
      <w:r w:rsidR="00B63C00" w:rsidRPr="00B63C00">
        <w:rPr>
          <w:rFonts w:ascii="Times New Roman" w:hAnsi="Times New Roman"/>
          <w:iCs/>
          <w:sz w:val="28"/>
          <w:szCs w:val="28"/>
        </w:rPr>
        <w:t>«Этно-экологические исследования»</w:t>
      </w:r>
      <w:bookmarkStart w:id="0" w:name="_GoBack"/>
      <w:bookmarkEnd w:id="0"/>
    </w:p>
    <w:p w:rsidR="00BB3252" w:rsidRDefault="00BB3252" w:rsidP="00BB3252">
      <w:pPr>
        <w:pStyle w:val="af5"/>
        <w:rPr>
          <w:rFonts w:ascii="Times New Roman" w:hAnsi="Times New Roman"/>
          <w:sz w:val="28"/>
          <w:szCs w:val="28"/>
        </w:rPr>
      </w:pPr>
    </w:p>
    <w:p w:rsidR="00BB3252" w:rsidRDefault="00BB3252" w:rsidP="00A279D5">
      <w:pPr>
        <w:spacing w:after="0" w:line="48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BB3252" w:rsidRDefault="00BB3252" w:rsidP="00BB32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Диалектизмы в речи жителей </w:t>
      </w:r>
    </w:p>
    <w:p w:rsidR="00BB3252" w:rsidRPr="00BB3252" w:rsidRDefault="00BB3252" w:rsidP="00BB32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Чернушинского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района Пермского края</w:t>
      </w:r>
    </w:p>
    <w:p w:rsidR="00BB3252" w:rsidRPr="00BB3252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252" w:rsidRPr="00BB3252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252" w:rsidRPr="00BB3252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252" w:rsidRPr="00BB3252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252" w:rsidRPr="00BB3252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</w:t>
      </w:r>
      <w:r w:rsidR="001578B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Собянина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Николаевна, учащаяся 8А класса</w:t>
      </w:r>
    </w:p>
    <w:p w:rsidR="00BB3252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МАОУ «СОШ № 44» г. Перми, </w:t>
      </w:r>
    </w:p>
    <w:p w:rsidR="00BB3252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Пермь, Парковый проспект, 28</w:t>
      </w:r>
    </w:p>
    <w:p w:rsidR="00BB3252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614097</w:t>
      </w:r>
    </w:p>
    <w:p w:rsidR="00BB3252" w:rsidRPr="00BB3252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52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8 </w:t>
      </w:r>
      <w:r w:rsidR="00613958">
        <w:rPr>
          <w:rFonts w:ascii="Times New Roman" w:eastAsia="Calibri" w:hAnsi="Times New Roman" w:cs="Times New Roman"/>
          <w:sz w:val="28"/>
          <w:szCs w:val="28"/>
          <w:lang w:eastAsia="en-US"/>
        </w:rPr>
        <w:t>9630145676</w:t>
      </w:r>
    </w:p>
    <w:p w:rsidR="00BB3252" w:rsidRPr="009B4433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B32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428A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B32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442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4428A3">
        <w:rPr>
          <w:rFonts w:ascii="Times New Roman" w:eastAsia="Calibri" w:hAnsi="Times New Roman" w:cs="Times New Roman"/>
          <w:sz w:val="28"/>
          <w:szCs w:val="28"/>
          <w:lang w:eastAsia="en-US"/>
        </w:rPr>
        <w:t>2910</w:t>
      </w:r>
      <w:proofErr w:type="spellStart"/>
      <w:r w:rsidR="004428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os</w:t>
      </w:r>
      <w:proofErr w:type="spellEnd"/>
      <w:r w:rsidR="004428A3" w:rsidRPr="004428A3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="004428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4428A3" w:rsidRPr="009B44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4428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BB3252" w:rsidRPr="004428A3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252" w:rsidRDefault="001578B3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Вавилова Лариса Васильевна,</w:t>
      </w:r>
    </w:p>
    <w:p w:rsidR="001578B3" w:rsidRDefault="001578B3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 и литературы</w:t>
      </w:r>
    </w:p>
    <w:p w:rsidR="001578B3" w:rsidRDefault="001578B3" w:rsidP="001578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МАОУ «СОШ № 44» г. Перми, </w:t>
      </w:r>
    </w:p>
    <w:p w:rsidR="001578B3" w:rsidRDefault="001578B3" w:rsidP="001578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Пермь, Парковый проспект, 28</w:t>
      </w:r>
    </w:p>
    <w:p w:rsidR="001578B3" w:rsidRDefault="001578B3" w:rsidP="001578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614097</w:t>
      </w:r>
    </w:p>
    <w:p w:rsidR="00BB3252" w:rsidRPr="00BB3252" w:rsidRDefault="001578B3" w:rsidP="001578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BB3252" w:rsidRPr="00BB3252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8963 01 666 00</w:t>
      </w:r>
    </w:p>
    <w:p w:rsidR="00BB3252" w:rsidRPr="00492EF6" w:rsidRDefault="00BB3252" w:rsidP="00BB325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BB32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 w:rsidRPr="00BB325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proofErr w:type="gramEnd"/>
      <w:r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  <w:r w:rsidR="001578B3"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1578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vavilova</w:t>
      </w:r>
      <w:r w:rsidR="001578B3"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 w:rsidR="001578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lv</w:t>
      </w:r>
      <w:r w:rsidR="001578B3"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@</w:t>
      </w:r>
      <w:r w:rsidR="001578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school</w:t>
      </w:r>
      <w:r w:rsidR="001578B3" w:rsidRPr="00492E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-44.</w:t>
      </w:r>
      <w:r w:rsidR="001578B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BB3252" w:rsidRPr="00492EF6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B3252" w:rsidRPr="00492EF6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BB3252" w:rsidRPr="00492EF6" w:rsidRDefault="00BB3252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40125" w:rsidRPr="00492EF6" w:rsidRDefault="00840125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40125" w:rsidRPr="00492EF6" w:rsidRDefault="00840125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840125" w:rsidRPr="00492EF6" w:rsidRDefault="00840125" w:rsidP="00BB3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13958" w:rsidRPr="00840125" w:rsidRDefault="00BB3252" w:rsidP="008401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Пермь</w:t>
      </w:r>
      <w:r w:rsidRPr="00BB3252">
        <w:rPr>
          <w:rFonts w:ascii="Times New Roman" w:eastAsia="Calibri" w:hAnsi="Times New Roman" w:cs="Times New Roman"/>
          <w:sz w:val="28"/>
          <w:szCs w:val="28"/>
          <w:lang w:eastAsia="en-US"/>
        </w:rPr>
        <w:t>, 2021</w:t>
      </w:r>
    </w:p>
    <w:p w:rsidR="00840125" w:rsidRPr="00B802D6" w:rsidRDefault="00C11E86" w:rsidP="0015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548D" w:rsidRPr="00910F72" w:rsidRDefault="0001548D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 w:rsidRPr="00910F72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E52D5">
        <w:rPr>
          <w:rFonts w:ascii="Times New Roman" w:hAnsi="Times New Roman" w:cs="Times New Roman"/>
          <w:sz w:val="28"/>
          <w:szCs w:val="28"/>
        </w:rPr>
        <w:t xml:space="preserve">  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E52D5">
        <w:rPr>
          <w:rFonts w:ascii="Times New Roman" w:hAnsi="Times New Roman" w:cs="Times New Roman"/>
          <w:sz w:val="28"/>
          <w:szCs w:val="28"/>
        </w:rPr>
        <w:t xml:space="preserve">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3</w:t>
      </w:r>
      <w:r w:rsidR="001E52D5">
        <w:rPr>
          <w:rFonts w:ascii="Times New Roman" w:hAnsi="Times New Roman" w:cs="Times New Roman"/>
          <w:sz w:val="28"/>
          <w:szCs w:val="28"/>
        </w:rPr>
        <w:t xml:space="preserve">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5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10F72" w:rsidRPr="00910F72" w:rsidRDefault="00840125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Диалектизмы</w:t>
      </w:r>
      <w:r w:rsidR="001E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</w:t>
      </w:r>
      <w:r w:rsidR="001E5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8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548D" w:rsidRPr="00910F72" w:rsidRDefault="0001548D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 w:rsidRPr="00910F72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53089F">
        <w:rPr>
          <w:rFonts w:ascii="Times New Roman" w:hAnsi="Times New Roman" w:cs="Times New Roman"/>
          <w:sz w:val="28"/>
          <w:szCs w:val="28"/>
        </w:rPr>
        <w:t xml:space="preserve">  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6</w:t>
      </w:r>
      <w:r w:rsidR="005308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548D" w:rsidRPr="00910F72" w:rsidRDefault="0001548D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 w:rsidRPr="00910F72">
        <w:rPr>
          <w:rFonts w:ascii="Times New Roman" w:hAnsi="Times New Roman" w:cs="Times New Roman"/>
          <w:sz w:val="28"/>
          <w:szCs w:val="28"/>
        </w:rPr>
        <w:t>Выводы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6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1548D" w:rsidRPr="00910F72" w:rsidRDefault="0001548D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 w:rsidRPr="00910F72"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r w:rsidR="008E65B4">
        <w:rPr>
          <w:rFonts w:ascii="Times New Roman" w:hAnsi="Times New Roman" w:cs="Times New Roman"/>
          <w:sz w:val="28"/>
          <w:szCs w:val="28"/>
        </w:rPr>
        <w:t xml:space="preserve"> 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                  8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10F72" w:rsidRPr="00910F72" w:rsidRDefault="00910F72" w:rsidP="00910F72">
      <w:pPr>
        <w:pStyle w:val="a3"/>
        <w:numPr>
          <w:ilvl w:val="0"/>
          <w:numId w:val="31"/>
        </w:numPr>
        <w:spacing w:after="0" w:line="360" w:lineRule="auto"/>
        <w:ind w:left="1213"/>
        <w:rPr>
          <w:rFonts w:ascii="Times New Roman" w:hAnsi="Times New Roman" w:cs="Times New Roman"/>
          <w:sz w:val="28"/>
          <w:szCs w:val="28"/>
        </w:rPr>
      </w:pPr>
      <w:r w:rsidRPr="00910F7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0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9</w:t>
      </w:r>
      <w:r w:rsidR="008E65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2ED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548D" w:rsidRDefault="0001548D" w:rsidP="00910F72">
      <w:pPr>
        <w:pStyle w:val="a3"/>
        <w:spacing w:after="0" w:line="360" w:lineRule="auto"/>
        <w:ind w:left="1213"/>
        <w:rPr>
          <w:rFonts w:ascii="Times New Roman" w:hAnsi="Times New Roman" w:cs="Times New Roman"/>
          <w:b/>
          <w:sz w:val="28"/>
          <w:szCs w:val="28"/>
        </w:rPr>
      </w:pPr>
    </w:p>
    <w:p w:rsidR="0001548D" w:rsidRDefault="0001548D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40125" w:rsidRDefault="00840125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40125" w:rsidRDefault="00840125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Default="00910F72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492EF6" w:rsidRDefault="00492EF6" w:rsidP="0001548D">
      <w:pPr>
        <w:pStyle w:val="a3"/>
        <w:spacing w:after="0" w:line="48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0F72" w:rsidRPr="00840125" w:rsidRDefault="00910F72" w:rsidP="0084012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85C01" w:rsidRPr="00613958" w:rsidRDefault="00285C01" w:rsidP="00840125">
      <w:pPr>
        <w:pStyle w:val="a3"/>
        <w:numPr>
          <w:ilvl w:val="0"/>
          <w:numId w:val="32"/>
        </w:num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6A2923" w:rsidRPr="00613958" w:rsidRDefault="006A2923" w:rsidP="00613958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 – это наше бесценное 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культурное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наследство, с ним мы не расстаемся на протяжении всей жизни. Нельзя быть безразличным к тому, как мы пользуемся языком, как мы выражаем свои мысли, как мы ценим родное слово.</w:t>
      </w:r>
    </w:p>
    <w:p w:rsidR="006A2923" w:rsidRPr="00613958" w:rsidRDefault="006A2923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Известный русский писатель К.Г. Паустовский сказал: «Человек, равнодушный к родному языку, - дикарь</w:t>
      </w:r>
      <w:proofErr w:type="gram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… П</w:t>
      </w:r>
      <w:proofErr w:type="gram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отому, что его безразличие к языку объясняется полнейшим безразличием к прошлому, настоящему и будущему своего народа».</w:t>
      </w:r>
    </w:p>
    <w:p w:rsidR="006A2923" w:rsidRPr="00613958" w:rsidRDefault="006A2923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Мир слов необыкновенно богат и разнообразен. Познание природы языка не менее увлекательно, чем, скаж</w:t>
      </w:r>
      <w:r w:rsidR="0014550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ем, изучение биологии или географии.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0809" w:rsidRPr="00613958" w:rsidRDefault="006A2923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интересным представляется нам и изучение особенностей языка родного края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литературным языком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наше время особенно важно сохранить природную самобытность русского языка. </w:t>
      </w:r>
    </w:p>
    <w:p w:rsidR="006C0809" w:rsidRPr="00613958" w:rsidRDefault="006A2923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Словарный состав языка изучает наука </w:t>
      </w: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лексикология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80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пластов лексики является лексика, ограниченная в употреблении, которой пользуются жители определенной местности.</w:t>
      </w:r>
      <w:r w:rsidR="00113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Диалектный язык является основой, фундаментом  и источником изучения литературного языка. С помощью изучения диалектов мы можем изучать историю русского языка, его развитие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язык составляет неотъемлемую часть культурного наследия народа</w:t>
      </w:r>
      <w:r w:rsidR="00113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13CFE" w:rsidRPr="00613958" w:rsidRDefault="0005232B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 диалектах</w:t>
      </w:r>
      <w:r w:rsidR="00113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кроется содержание жизни людей на протяжении многих столетий. Диалектизмы помогают нам лучше поня</w:t>
      </w:r>
      <w:r w:rsidR="00980D53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охарактеризовать, </w:t>
      </w:r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113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 жизни, быта, уклада </w:t>
      </w:r>
      <w:r w:rsidR="00980D53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людей той или иной местности.</w:t>
      </w:r>
      <w:r w:rsidR="00113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местных диалектах никто не пишет ни книг, ни документов. Они </w:t>
      </w:r>
      <w:proofErr w:type="gramStart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живут</w:t>
      </w:r>
      <w:proofErr w:type="gramEnd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звуча, только в устах говорящих. И ученым, которые охотятся за их словами, приходится пускаться в далекие, порою нелегкие, странствования. ... Факт забылся; А слово помнит и свидетельствует о нем</w:t>
      </w:r>
      <w:proofErr w:type="gramStart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 …..</w:t>
      </w:r>
      <w:proofErr w:type="gramEnd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Когда думаешь о таких случаях, приходит на ум одно растение, обычная сорная трава Европы, «</w:t>
      </w:r>
      <w:proofErr w:type="spellStart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плянта´го</w:t>
      </w:r>
      <w:proofErr w:type="spellEnd"/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каждому известный подорожник. У подорожника цепкие семена. Он подвешивает их к одежде и обуви проходящих и путешествует, так сказать, </w:t>
      </w:r>
      <w:r w:rsidR="003B147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«чужими ногами». Именно поэтому он и растет больше всего вдоль пешеходных тропинок. Слово как подорожник: оно никуда не может пойти само. Но его всюду проносят люди. И нередко они уходят, а оно остается, как верный свидетель: тут были они!  …Местные слова, как лесные птицы, держатся всего прочнее в самых далеких, самых глухих углах страны» - так пишет в своей книге  «Слово о словах» Л. Успенский о диалектизмах. 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</w:t>
      </w:r>
      <w:r w:rsidR="0053089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согласна 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 автором книги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 работу актуальной,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диалекты важны</w:t>
      </w:r>
      <w:r w:rsidR="0053089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, нужны и необхо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димы для изучения родного языка</w:t>
      </w:r>
      <w:r w:rsidR="0053089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, для взаимопонимания жителей огромной страны, для сохранения в памяти событий давно прошедших.</w:t>
      </w:r>
    </w:p>
    <w:p w:rsidR="00C11E86" w:rsidRDefault="006C0809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Каждое лето я езжу к бабушке в</w:t>
      </w:r>
      <w:r w:rsidR="00656D64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6D64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Чернушинский</w:t>
      </w:r>
      <w:proofErr w:type="spellEnd"/>
      <w:r w:rsidR="00656D64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Пермского края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  Я заметила, что смысл некоторых слов, которые употребляет в речи моя бабушка и другие</w:t>
      </w:r>
      <w:r w:rsidR="00656D64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близкие нашей семье люди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, мне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>, жителю города Пермь,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совсем понятен.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данной проблемы мы постарались отразить в работе.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заинтересовали эти слова</w:t>
      </w:r>
      <w:r w:rsidR="00656D64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мне 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захотелось узнать о них больше, узнать смысл слов и выражений, употребляемых жителями </w:t>
      </w:r>
      <w:proofErr w:type="spellStart"/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65B4" w:rsidRPr="00613958" w:rsidRDefault="008E65B4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>мы использовали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труды Л. Успенского, К.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Горбачевич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словарь пермских говоров и толковый словарь В</w:t>
      </w:r>
      <w:r w:rsidR="00C11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Даля.</w:t>
      </w:r>
    </w:p>
    <w:p w:rsidR="00B40CFE" w:rsidRPr="00613958" w:rsidRDefault="00656D64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</w:t>
      </w:r>
      <w:r w:rsidR="006C0809"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895A9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исследовать язык жителей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 на примере коренных жителей данного региона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8D6" w:rsidRPr="00613958" w:rsidRDefault="00035CD5" w:rsidP="0061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348D6" w:rsidRPr="00613958" w:rsidRDefault="00035CD5" w:rsidP="00613958">
      <w:pPr>
        <w:pStyle w:val="a3"/>
        <w:numPr>
          <w:ilvl w:val="0"/>
          <w:numId w:val="18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и проанализировать речь жителей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края, 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выяснить значение непонятных слов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местного населения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CFE" w:rsidRPr="00613958" w:rsidRDefault="00035CD5" w:rsidP="00613958">
      <w:pPr>
        <w:pStyle w:val="a3"/>
        <w:numPr>
          <w:ilvl w:val="0"/>
          <w:numId w:val="18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168C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оставить</w:t>
      </w:r>
      <w:r w:rsidR="00B40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«Областные 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а и выражения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proofErr w:type="spellStart"/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края»</w:t>
      </w:r>
      <w:r w:rsidR="00B40CF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48D6" w:rsidRPr="00613958" w:rsidRDefault="00035CD5" w:rsidP="00613958">
      <w:pPr>
        <w:pStyle w:val="a3"/>
        <w:numPr>
          <w:ilvl w:val="0"/>
          <w:numId w:val="18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равнить литературное значение слов и их местное толкование с помощью </w:t>
      </w:r>
      <w:r w:rsidR="006C080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олкового словаря В.И. Даля</w:t>
      </w:r>
      <w:r w:rsidR="006C080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C080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4318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ловаря пермских говоров</w:t>
      </w:r>
      <w:r w:rsidR="006C080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48D6" w:rsidRPr="00613958" w:rsidRDefault="00035CD5" w:rsidP="00613958">
      <w:pPr>
        <w:pStyle w:val="a3"/>
        <w:numPr>
          <w:ilvl w:val="0"/>
          <w:numId w:val="18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Провести анкетирование 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школы с 5 по 9 класс МАОУ «СОШ №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44»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Перми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 сделать выводы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знакомы ли с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диалектизмами  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</w:t>
      </w:r>
      <w:r w:rsidR="00A348D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232B" w:rsidRPr="00613958" w:rsidRDefault="00035CD5" w:rsidP="00613958">
      <w:pPr>
        <w:pStyle w:val="a3"/>
        <w:numPr>
          <w:ilvl w:val="0"/>
          <w:numId w:val="18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Осветить работу над проектом в социальных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сетях и предложить составленный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употребляемых жителями </w:t>
      </w:r>
      <w:proofErr w:type="spellStart"/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 и выражений 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в работе туристическим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фирмам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края. </w:t>
      </w:r>
    </w:p>
    <w:p w:rsidR="006C0809" w:rsidRPr="00613958" w:rsidRDefault="006C0809" w:rsidP="00613958">
      <w:pPr>
        <w:pStyle w:val="a3"/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5232B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ходе исследования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следующие методы:</w:t>
      </w:r>
    </w:p>
    <w:p w:rsidR="006C0809" w:rsidRPr="00613958" w:rsidRDefault="006C0809" w:rsidP="00613958">
      <w:pPr>
        <w:pStyle w:val="a3"/>
        <w:numPr>
          <w:ilvl w:val="0"/>
          <w:numId w:val="27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наблюдение;</w:t>
      </w:r>
    </w:p>
    <w:p w:rsidR="006C0809" w:rsidRPr="00613958" w:rsidRDefault="006C0809" w:rsidP="00613958">
      <w:pPr>
        <w:pStyle w:val="a3"/>
        <w:numPr>
          <w:ilvl w:val="0"/>
          <w:numId w:val="27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сопоставление;</w:t>
      </w:r>
    </w:p>
    <w:p w:rsidR="001E52D5" w:rsidRDefault="006C0809" w:rsidP="00613958">
      <w:pPr>
        <w:pStyle w:val="a3"/>
        <w:numPr>
          <w:ilvl w:val="0"/>
          <w:numId w:val="27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анализ.</w:t>
      </w:r>
    </w:p>
    <w:p w:rsidR="00613958" w:rsidRPr="00613958" w:rsidRDefault="00613958" w:rsidP="00613958">
      <w:pPr>
        <w:pStyle w:val="a3"/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2D5" w:rsidRPr="00613958" w:rsidRDefault="001E52D5" w:rsidP="00840125">
      <w:pPr>
        <w:pStyle w:val="a9"/>
        <w:numPr>
          <w:ilvl w:val="0"/>
          <w:numId w:val="32"/>
        </w:numPr>
        <w:tabs>
          <w:tab w:val="left" w:pos="9639"/>
        </w:tabs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13958">
        <w:rPr>
          <w:b/>
          <w:color w:val="000000" w:themeColor="text1"/>
          <w:sz w:val="28"/>
          <w:szCs w:val="28"/>
        </w:rPr>
        <w:t>Диалектизмы</w:t>
      </w:r>
    </w:p>
    <w:p w:rsidR="007B06DE" w:rsidRPr="00613958" w:rsidRDefault="002B66DA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613958">
        <w:rPr>
          <w:color w:val="000000" w:themeColor="text1"/>
          <w:sz w:val="28"/>
          <w:szCs w:val="28"/>
        </w:rPr>
        <w:t>«Для всего, что существует в природе: воды, воздуха, неба, облаков и солнца, дождей, лесов, болот, рек и озёр, лугов и полей, цветов и трав, - в русском языке есть великое множество хороших слов и названий»</w:t>
      </w:r>
      <w:r w:rsidR="00FD22A5" w:rsidRPr="00613958">
        <w:rPr>
          <w:color w:val="000000" w:themeColor="text1"/>
          <w:sz w:val="28"/>
          <w:szCs w:val="28"/>
        </w:rPr>
        <w:t xml:space="preserve">, </w:t>
      </w:r>
      <w:r w:rsidRPr="00613958">
        <w:rPr>
          <w:color w:val="000000" w:themeColor="text1"/>
          <w:sz w:val="28"/>
          <w:szCs w:val="28"/>
        </w:rPr>
        <w:t xml:space="preserve"> - писал К.Г. Паустовский.</w:t>
      </w:r>
      <w:r w:rsidR="007B06DE" w:rsidRPr="00613958">
        <w:rPr>
          <w:color w:val="000000" w:themeColor="text1"/>
          <w:sz w:val="28"/>
          <w:szCs w:val="28"/>
        </w:rPr>
        <w:t xml:space="preserve"> </w:t>
      </w:r>
      <w:proofErr w:type="gramEnd"/>
    </w:p>
    <w:p w:rsidR="002B66DA" w:rsidRPr="00613958" w:rsidRDefault="007B06DE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 xml:space="preserve">Наша </w:t>
      </w:r>
      <w:r w:rsidR="00FD22A5" w:rsidRPr="00613958">
        <w:rPr>
          <w:color w:val="000000" w:themeColor="text1"/>
          <w:sz w:val="28"/>
          <w:szCs w:val="28"/>
        </w:rPr>
        <w:t>страна</w:t>
      </w:r>
      <w:r w:rsidR="002B66DA" w:rsidRPr="00613958">
        <w:rPr>
          <w:color w:val="000000" w:themeColor="text1"/>
          <w:sz w:val="28"/>
          <w:szCs w:val="28"/>
        </w:rPr>
        <w:t xml:space="preserve"> большая, люди живут в различных условиях</w:t>
      </w:r>
      <w:r w:rsidR="00FD22A5" w:rsidRPr="00613958">
        <w:rPr>
          <w:color w:val="000000" w:themeColor="text1"/>
          <w:sz w:val="28"/>
          <w:szCs w:val="28"/>
        </w:rPr>
        <w:t xml:space="preserve">, </w:t>
      </w:r>
      <w:r w:rsidR="002B66DA" w:rsidRPr="00613958">
        <w:rPr>
          <w:color w:val="000000" w:themeColor="text1"/>
          <w:sz w:val="28"/>
          <w:szCs w:val="28"/>
        </w:rPr>
        <w:t xml:space="preserve"> и в разных областях  и краях кроме общеупотребительных слов и названий, понятных всем, существуют слова, называемые </w:t>
      </w:r>
      <w:r w:rsidR="002B66DA" w:rsidRPr="00613958">
        <w:rPr>
          <w:b/>
          <w:color w:val="000000" w:themeColor="text1"/>
          <w:sz w:val="28"/>
          <w:szCs w:val="28"/>
        </w:rPr>
        <w:t>диалектизмами</w:t>
      </w:r>
      <w:r w:rsidR="002B66DA" w:rsidRPr="00613958">
        <w:rPr>
          <w:color w:val="000000" w:themeColor="text1"/>
          <w:sz w:val="28"/>
          <w:szCs w:val="28"/>
        </w:rPr>
        <w:t xml:space="preserve">, или </w:t>
      </w:r>
      <w:r w:rsidR="002B66DA" w:rsidRPr="00613958">
        <w:rPr>
          <w:b/>
          <w:color w:val="000000" w:themeColor="text1"/>
          <w:sz w:val="28"/>
          <w:szCs w:val="28"/>
        </w:rPr>
        <w:t>диалектными</w:t>
      </w:r>
      <w:r w:rsidR="004B7C07" w:rsidRPr="00613958">
        <w:rPr>
          <w:b/>
          <w:color w:val="000000" w:themeColor="text1"/>
          <w:sz w:val="28"/>
          <w:szCs w:val="28"/>
        </w:rPr>
        <w:t xml:space="preserve"> (областными) </w:t>
      </w:r>
      <w:r w:rsidR="002B66DA" w:rsidRPr="00613958">
        <w:rPr>
          <w:b/>
          <w:color w:val="000000" w:themeColor="text1"/>
          <w:sz w:val="28"/>
          <w:szCs w:val="28"/>
        </w:rPr>
        <w:t xml:space="preserve"> словами.</w:t>
      </w:r>
    </w:p>
    <w:p w:rsidR="002B66DA" w:rsidRPr="00613958" w:rsidRDefault="002B66DA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Русские диалекты имеют в своем составе значительное количество самобытных народных слов. А.В. Калинин дает такое определение диалектизмам: «Диалектизм – это слово,  или оборот речи, или звуковая особенность, или грамматическая черта, характерная для говора и воспринимаемая нами как нелитературная».</w:t>
      </w:r>
    </w:p>
    <w:p w:rsidR="002B66DA" w:rsidRPr="00613958" w:rsidRDefault="002B66DA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В зависимости от того, какие специфические черты представлены в диалекте, диалектизмы можно разделить на следующие группы:</w:t>
      </w:r>
    </w:p>
    <w:p w:rsidR="002B66DA" w:rsidRPr="00613958" w:rsidRDefault="002B66DA" w:rsidP="00613958">
      <w:pPr>
        <w:pStyle w:val="a9"/>
        <w:numPr>
          <w:ilvl w:val="0"/>
          <w:numId w:val="28"/>
        </w:numPr>
        <w:tabs>
          <w:tab w:val="left" w:pos="963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фонетические (передают особенности звуковой структуры слова);</w:t>
      </w:r>
    </w:p>
    <w:p w:rsidR="002B66DA" w:rsidRPr="00613958" w:rsidRDefault="002B66DA" w:rsidP="00613958">
      <w:pPr>
        <w:pStyle w:val="a9"/>
        <w:numPr>
          <w:ilvl w:val="0"/>
          <w:numId w:val="28"/>
        </w:numPr>
        <w:tabs>
          <w:tab w:val="left" w:pos="963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13958">
        <w:rPr>
          <w:color w:val="000000" w:themeColor="text1"/>
          <w:sz w:val="28"/>
          <w:szCs w:val="28"/>
        </w:rPr>
        <w:lastRenderedPageBreak/>
        <w:t>морфологические</w:t>
      </w:r>
      <w:proofErr w:type="gramEnd"/>
      <w:r w:rsidRPr="00613958">
        <w:rPr>
          <w:color w:val="000000" w:themeColor="text1"/>
          <w:sz w:val="28"/>
          <w:szCs w:val="28"/>
        </w:rPr>
        <w:t xml:space="preserve"> (отличаются от общеупотребительных грамматическими формами);</w:t>
      </w:r>
    </w:p>
    <w:p w:rsidR="002B66DA" w:rsidRPr="00613958" w:rsidRDefault="002B66DA" w:rsidP="00613958">
      <w:pPr>
        <w:pStyle w:val="a9"/>
        <w:numPr>
          <w:ilvl w:val="0"/>
          <w:numId w:val="28"/>
        </w:numPr>
        <w:tabs>
          <w:tab w:val="left" w:pos="963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лексические (слова, известные только носителям диалекта);</w:t>
      </w:r>
    </w:p>
    <w:p w:rsidR="002B66DA" w:rsidRPr="00613958" w:rsidRDefault="002B66DA" w:rsidP="00613958">
      <w:pPr>
        <w:pStyle w:val="a9"/>
        <w:numPr>
          <w:ilvl w:val="0"/>
          <w:numId w:val="28"/>
        </w:numPr>
        <w:tabs>
          <w:tab w:val="left" w:pos="963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синтаксические (особенности построения словосочетаний и предложений, характерные для данной местности).</w:t>
      </w:r>
    </w:p>
    <w:p w:rsidR="002B66DA" w:rsidRPr="00613958" w:rsidRDefault="002B66DA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 xml:space="preserve">Существуют еще так называемые этнографические диалектизмы, которые называют предметы и явления, существующие только в данной местности. Как правило, это предметы быта, одежды, кушанья.  </w:t>
      </w:r>
    </w:p>
    <w:p w:rsidR="001E52D5" w:rsidRDefault="002B66DA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13958">
        <w:rPr>
          <w:color w:val="000000" w:themeColor="text1"/>
          <w:sz w:val="28"/>
          <w:szCs w:val="28"/>
        </w:rPr>
        <w:t>Однако следует заметить, что данная классификация условна, так как некоторые диалектизмы могут соч</w:t>
      </w:r>
      <w:r w:rsidR="00F14CE6" w:rsidRPr="00613958">
        <w:rPr>
          <w:color w:val="000000" w:themeColor="text1"/>
          <w:sz w:val="28"/>
          <w:szCs w:val="28"/>
        </w:rPr>
        <w:t>етать признаки нескольких групп.</w:t>
      </w:r>
    </w:p>
    <w:p w:rsidR="00613958" w:rsidRPr="00613958" w:rsidRDefault="00613958" w:rsidP="00613958">
      <w:pPr>
        <w:pStyle w:val="a9"/>
        <w:tabs>
          <w:tab w:val="left" w:pos="9639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E52D5" w:rsidRPr="00613958" w:rsidRDefault="001E52D5" w:rsidP="00613958">
      <w:pPr>
        <w:pStyle w:val="a3"/>
        <w:numPr>
          <w:ilvl w:val="0"/>
          <w:numId w:val="34"/>
        </w:num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</w:p>
    <w:p w:rsidR="00285C01" w:rsidRPr="00613958" w:rsidRDefault="002B66DA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изучения языка жителей </w:t>
      </w:r>
      <w:proofErr w:type="spellStart"/>
      <w:r w:rsidR="007B06D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7B06DE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велись  наблюдения за речью  </w:t>
      </w:r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FD22A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от пяти до семидесяти лет</w:t>
      </w:r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Был проанализирован словарный запас </w:t>
      </w:r>
      <w:r w:rsidR="00285C01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proofErr w:type="spellStart"/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D22A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 список употребляемых слов. 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лова в алфавитном порядке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в Словарь 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«Областные 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а и выражения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proofErr w:type="spellStart"/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края»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285C01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дано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285C01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слов с помощью «Толкового словаря В.И. Даля»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проведена работа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обознач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их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речи жителей </w:t>
      </w:r>
      <w:proofErr w:type="spellStart"/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BA1A1F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5C01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Было произведено сопоставление значений  25 слов.</w:t>
      </w:r>
    </w:p>
    <w:p w:rsidR="00285C01" w:rsidRPr="00613958" w:rsidRDefault="002B66DA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проделанной работы отра</w:t>
      </w:r>
      <w:r w:rsidR="00B8304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жены в Таблице 1.</w:t>
      </w:r>
    </w:p>
    <w:p w:rsidR="001E52D5" w:rsidRDefault="00285C01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анкетирование учащихся МАОУ «СОШ №</w:t>
      </w:r>
      <w:r w:rsidR="00FD22A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44» г</w:t>
      </w:r>
      <w:r w:rsidR="000C57E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22A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0C57E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рми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</w:t>
      </w:r>
      <w:r w:rsidR="00912382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по 9 класс, с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0C57E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выяснения представлений учащихся о значении диалектизмов </w:t>
      </w:r>
      <w:proofErr w:type="spellStart"/>
      <w:r w:rsidR="000C57E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0C57E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Пермского края (Приложение 1.)</w:t>
      </w:r>
    </w:p>
    <w:p w:rsidR="00613958" w:rsidRPr="00613958" w:rsidRDefault="00613958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2D5" w:rsidRPr="00613958" w:rsidRDefault="001E52D5" w:rsidP="00613958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Выводы</w:t>
      </w:r>
    </w:p>
    <w:p w:rsidR="00B80DA8" w:rsidRPr="00613958" w:rsidRDefault="00B80DA8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исследовательской работы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наблюд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речью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края. Было выявлено 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много употребляемых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диалектизмов, которые используются в речи жителей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края. </w:t>
      </w:r>
    </w:p>
    <w:p w:rsidR="00B80DA8" w:rsidRPr="00613958" w:rsidRDefault="00B80DA8" w:rsidP="00613958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словар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84012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«Областные слова и выражения жителей </w:t>
      </w:r>
      <w:proofErr w:type="spellStart"/>
      <w:r w:rsidR="0084012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84012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Пермского края»;</w:t>
      </w:r>
      <w:r w:rsidR="0084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толкования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Чернушинском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Пермского края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словаре В.И. Даля и Словаре пермских говоров.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Проведя сравнения, можно сделать 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выводы:  </w:t>
      </w:r>
    </w:p>
    <w:p w:rsidR="00613958" w:rsidRDefault="00613958" w:rsidP="00613958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местное толкование диалектизмов совпадает с толкованием Словаря пермских говоров;</w:t>
      </w:r>
    </w:p>
    <w:p w:rsidR="002B66DA" w:rsidRPr="00613958" w:rsidRDefault="00613958" w:rsidP="00613958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 словаре В.И. Даля представлено большее количество значений диалектизмов, чем в Словаре пермских говоров;</w:t>
      </w:r>
    </w:p>
    <w:p w:rsidR="002B66DA" w:rsidRDefault="00613958" w:rsidP="00613958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смысл некоторых слов не изменился, и их употребляют  во многих территориях, другие же слова употребляются  толь</w:t>
      </w:r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ко в конкретной местности, как,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слово </w:t>
      </w:r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турыскаться</w:t>
      </w:r>
      <w:proofErr w:type="spellEnd"/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», т.е. «про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ситься», «собираться куда-либо».</w:t>
      </w:r>
    </w:p>
    <w:p w:rsidR="00613958" w:rsidRDefault="00613958" w:rsidP="00613958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дено 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среди</w:t>
      </w:r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МАОУ СОШ №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г. Перми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34C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 анкетировании приняло участие 32 учащихся школы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34C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опроса п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оказали, что диалектизмы учащимся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6DA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знакомы, потому что они понятны только </w:t>
      </w:r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 определенной территории. </w:t>
      </w:r>
      <w:proofErr w:type="gramStart"/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«МАОУ СОШ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№ 44»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Перми</w:t>
      </w:r>
      <w:r w:rsidR="00B80DA8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дали 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правильное </w:t>
      </w:r>
      <w:r w:rsidR="00BA1149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объяснение словам 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рукомойник» и «пакостить», в то время как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«голбец», «</w:t>
      </w:r>
      <w:proofErr w:type="spellStart"/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исподки</w:t>
      </w:r>
      <w:proofErr w:type="spellEnd"/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», «ободняет», предложенные для толкова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ния, оказались им непонятны.</w:t>
      </w:r>
      <w:proofErr w:type="gramEnd"/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 были</w:t>
      </w:r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предложены свои толкования данных диалектизмов: «голбец» - овощ, голубь;  «</w:t>
      </w:r>
      <w:proofErr w:type="spellStart"/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исподки</w:t>
      </w:r>
      <w:proofErr w:type="spellEnd"/>
      <w:r w:rsidR="00D86CB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A279D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DC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мусор, остатки еды и </w:t>
      </w:r>
      <w:proofErr w:type="spellStart"/>
      <w:r w:rsidR="00903DC5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958" w:rsidRDefault="00613958" w:rsidP="00613958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D61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работы над проектом были размещены в социальной сети </w:t>
      </w:r>
      <w:proofErr w:type="spellStart"/>
      <w:r w:rsidR="009D61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9D61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9D615D" w:rsidRPr="0061395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https://vk.com/id670890197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8E65B4" w:rsidRPr="00613958" w:rsidRDefault="00613958" w:rsidP="00613958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Разработанный словарь 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«Областные слова и выражения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proofErr w:type="spellStart"/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</w:t>
      </w:r>
      <w:proofErr w:type="spellEnd"/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Пермского края</w:t>
      </w:r>
      <w:r w:rsidR="004B7C07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в 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отдел внутреннего туризм</w:t>
      </w:r>
      <w:proofErr w:type="gramStart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Перминтур</w:t>
      </w:r>
      <w:proofErr w:type="spellEnd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-ф», с целью популяризации культуры народов Пермского края.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Получены положительные отзывы от </w:t>
      </w:r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менеджера по внутреннему туризму </w:t>
      </w:r>
      <w:proofErr w:type="spellStart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Гоголевой</w:t>
      </w:r>
      <w:proofErr w:type="spellEnd"/>
      <w:r w:rsidR="00F14CE6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 </w:t>
      </w:r>
      <w:r w:rsidR="00FB1D5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2).</w:t>
      </w:r>
      <w:bookmarkStart w:id="1" w:name="_Toc383519202"/>
    </w:p>
    <w:p w:rsidR="00252ED0" w:rsidRPr="00613958" w:rsidRDefault="00252ED0" w:rsidP="00613958">
      <w:pPr>
        <w:pStyle w:val="a3"/>
        <w:tabs>
          <w:tab w:val="left" w:pos="963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исследовательская работа может быть использована для преподавания истории русского и родного языка в школе, а также может быть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полезна для ознакомления учащимся, интересующимся развитием культуры родного края.</w:t>
      </w:r>
    </w:p>
    <w:p w:rsidR="008E65B4" w:rsidRPr="00613958" w:rsidRDefault="008E65B4" w:rsidP="00613958">
      <w:pPr>
        <w:pStyle w:val="1"/>
        <w:tabs>
          <w:tab w:val="left" w:pos="9639"/>
        </w:tabs>
        <w:spacing w:before="0" w:line="360" w:lineRule="auto"/>
        <w:ind w:firstLine="851"/>
        <w:rPr>
          <w:rFonts w:ascii="Times New Roman" w:hAnsi="Times New Roman" w:cs="Times New Roman"/>
          <w:color w:val="000000" w:themeColor="text1"/>
        </w:rPr>
      </w:pPr>
    </w:p>
    <w:p w:rsidR="00285C01" w:rsidRPr="00492EF6" w:rsidRDefault="00285C01" w:rsidP="00492EF6">
      <w:pPr>
        <w:tabs>
          <w:tab w:val="left" w:pos="9639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492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252ED0" w:rsidRPr="00492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2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источники</w:t>
      </w:r>
      <w:bookmarkEnd w:id="1"/>
    </w:p>
    <w:p w:rsidR="00285C01" w:rsidRDefault="00840125" w:rsidP="008401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85C01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Введенская Л.А., Баранов М.Т., Гвоздарев Ю.А. Русское слово. М.: Просвещение, 1978г. </w:t>
      </w:r>
    </w:p>
    <w:p w:rsidR="00492EF6" w:rsidRPr="00492EF6" w:rsidRDefault="00492EF6" w:rsidP="00840125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Горбачевич</w:t>
      </w:r>
      <w:proofErr w:type="spellEnd"/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Русский язык. Прошлое. Настоящее. Будущее. М.: Просвещение, 1984г. </w:t>
      </w:r>
    </w:p>
    <w:p w:rsidR="009B4433" w:rsidRPr="009B4433" w:rsidRDefault="00840125" w:rsidP="009B4433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125">
        <w:rPr>
          <w:rFonts w:ascii="Times New Roman" w:hAnsi="Times New Roman" w:cs="Times New Roman"/>
          <w:color w:val="000000" w:themeColor="text1"/>
          <w:sz w:val="28"/>
          <w:szCs w:val="28"/>
        </w:rPr>
        <w:t>Даль В. И.</w:t>
      </w:r>
      <w:r w:rsidR="009B4433" w:rsidRPr="009B4433">
        <w:t xml:space="preserve"> </w:t>
      </w:r>
      <w:r w:rsidR="009B4433" w:rsidRPr="009B4433">
        <w:rPr>
          <w:rFonts w:ascii="Times New Roman" w:hAnsi="Times New Roman" w:cs="Times New Roman"/>
          <w:color w:val="000000" w:themeColor="text1"/>
          <w:sz w:val="28"/>
          <w:szCs w:val="28"/>
        </w:rPr>
        <w:t>Толковый словарь</w:t>
      </w:r>
      <w:r w:rsidR="009B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живого великорусского языка.  В</w:t>
      </w:r>
      <w:r w:rsidR="009B4433" w:rsidRPr="009B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4-х </w:t>
      </w:r>
      <w:proofErr w:type="gramStart"/>
      <w:r w:rsidR="009B4433" w:rsidRPr="009B4433">
        <w:rPr>
          <w:rFonts w:ascii="Times New Roman" w:hAnsi="Times New Roman" w:cs="Times New Roman"/>
          <w:color w:val="000000" w:themeColor="text1"/>
          <w:sz w:val="28"/>
          <w:szCs w:val="28"/>
        </w:rPr>
        <w:t>томах</w:t>
      </w:r>
      <w:proofErr w:type="gramEnd"/>
    </w:p>
    <w:p w:rsidR="00840125" w:rsidRPr="009B4433" w:rsidRDefault="00840125" w:rsidP="009B44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433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Славянский Дом Книги, 2010 г.</w:t>
      </w:r>
    </w:p>
    <w:p w:rsidR="00492EF6" w:rsidRPr="00492EF6" w:rsidRDefault="00492EF6" w:rsidP="009B4433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EF6">
        <w:rPr>
          <w:rFonts w:ascii="Times New Roman" w:hAnsi="Times New Roman" w:cs="Times New Roman"/>
          <w:color w:val="000000" w:themeColor="text1"/>
          <w:sz w:val="28"/>
          <w:szCs w:val="28"/>
        </w:rPr>
        <w:t>Паустовский К. Г. Книга первая: Далёкие годы // Повесть о жизни.</w:t>
      </w:r>
    </w:p>
    <w:p w:rsidR="00285C01" w:rsidRPr="00613958" w:rsidRDefault="00285C01" w:rsidP="009B4433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Словарь пермских говоров. – Пермь: «Книжный мир», 2000. – 608 с. Ч. 1</w:t>
      </w:r>
    </w:p>
    <w:p w:rsidR="0053089F" w:rsidRPr="00613958" w:rsidRDefault="0053089F" w:rsidP="009B4433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Успенский Л. В. Слово о словах.  АСТ, Зебра Е,</w:t>
      </w:r>
      <w:r w:rsidR="008F16CD"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г.</w:t>
      </w:r>
    </w:p>
    <w:p w:rsidR="00285C01" w:rsidRPr="00613958" w:rsidRDefault="00285C01" w:rsidP="00840125">
      <w:pPr>
        <w:pStyle w:val="a3"/>
        <w:tabs>
          <w:tab w:val="left" w:pos="963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809" w:rsidRPr="00613958" w:rsidRDefault="006C0809" w:rsidP="00613958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5B4" w:rsidRPr="00613958" w:rsidRDefault="00AD7D3B" w:rsidP="00840125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B34CA" w:rsidRPr="00613958" w:rsidRDefault="007B34CA" w:rsidP="00613958">
      <w:pPr>
        <w:tabs>
          <w:tab w:val="left" w:pos="9639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1.</w:t>
      </w:r>
    </w:p>
    <w:p w:rsidR="00F12C22" w:rsidRPr="00613958" w:rsidRDefault="007B34CA" w:rsidP="00613958">
      <w:pPr>
        <w:tabs>
          <w:tab w:val="left" w:pos="9639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Словарь </w:t>
      </w:r>
      <w:r w:rsidR="00840125" w:rsidRPr="0084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«Областные слова и выражения жителей </w:t>
      </w:r>
      <w:proofErr w:type="spellStart"/>
      <w:r w:rsidR="00840125" w:rsidRPr="0084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Чернушинского</w:t>
      </w:r>
      <w:proofErr w:type="spellEnd"/>
      <w:r w:rsidR="00840125" w:rsidRPr="0084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Пермского края</w:t>
      </w:r>
      <w:r w:rsidR="00840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13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544"/>
        <w:gridCol w:w="2997"/>
      </w:tblGrid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Слово</w:t>
            </w:r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Значение по толковому словарю </w:t>
            </w:r>
            <w:r w:rsidR="00E063F9"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В. </w:t>
            </w: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Даля</w:t>
            </w:r>
          </w:p>
        </w:tc>
        <w:tc>
          <w:tcPr>
            <w:tcW w:w="2997" w:type="dxa"/>
          </w:tcPr>
          <w:p w:rsidR="002E7767" w:rsidRPr="00613958" w:rsidRDefault="00F12C22" w:rsidP="00613958">
            <w:pPr>
              <w:tabs>
                <w:tab w:val="lef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 слова по С</w:t>
            </w:r>
            <w:r w:rsidR="002E7767"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ловарю пермских говоров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Баленьки</w:t>
            </w:r>
            <w:proofErr w:type="spellEnd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бальки</w:t>
            </w:r>
            <w:proofErr w:type="spellEnd"/>
          </w:p>
        </w:tc>
        <w:tc>
          <w:tcPr>
            <w:tcW w:w="3544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вца, овечка.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Баль-баль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призывная кличка овец</w:t>
            </w: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вца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Бегать</w:t>
            </w:r>
          </w:p>
        </w:tc>
        <w:tc>
          <w:tcPr>
            <w:tcW w:w="3544" w:type="dxa"/>
          </w:tcPr>
          <w:p w:rsidR="002E7767" w:rsidRPr="00613958" w:rsidRDefault="00F12C22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подвигаться ускоренным шагом, учащенною </w:t>
            </w: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перестановкою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ног;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Играть, развлекаться, гулять на улице (о детях).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Летом-то домой не загонишь, целый день бегают на улице.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Бучить</w:t>
            </w:r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Подвергать термической обработке (о деревянных емкостях).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Кадцы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вот бучить надо под капусту.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Вилок</w:t>
            </w:r>
          </w:p>
        </w:tc>
        <w:tc>
          <w:tcPr>
            <w:tcW w:w="3544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витые природою в твердый ком листья, ботва,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</w:t>
            </w:r>
            <w:proofErr w:type="gram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апуста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Кочан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капусты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Водиться</w:t>
            </w:r>
          </w:p>
        </w:tc>
        <w:tc>
          <w:tcPr>
            <w:tcW w:w="3544" w:type="dxa"/>
          </w:tcPr>
          <w:p w:rsidR="002E7767" w:rsidRPr="00613958" w:rsidRDefault="00A940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gram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кем-чем</w:t>
            </w:r>
            <w:proofErr w:type="gram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Иметь знакомство, поддерживать постоянную связь (разг.).</w:t>
            </w:r>
          </w:p>
        </w:tc>
        <w:tc>
          <w:tcPr>
            <w:tcW w:w="2997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Нянчиться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«Я люблю водиться с маленькими детьми»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Гаркать</w:t>
            </w:r>
            <w:proofErr w:type="gramEnd"/>
          </w:p>
        </w:tc>
        <w:tc>
          <w:tcPr>
            <w:tcW w:w="3544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ромко кричать, зычно орать, зевать; звать, кликать; браниться громко, 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огрызаться.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Звать кого-то громким голосом, кричать.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Он </w:t>
            </w:r>
            <w:proofErr w:type="gram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гаркал</w:t>
            </w:r>
            <w:proofErr w:type="gram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 «Папа, папа!»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Голбец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примоста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загородки, чулана или казенки в крестьянской избе, между печью и полатями;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припечье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 ступеньками для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всхода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печь и на полати, с дверцами, полочками внутри и с лазом в подполье: чулан называется верхним, а подполье </w:t>
            </w:r>
          </w:p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нижним голбцем</w:t>
            </w:r>
            <w:r w:rsidR="004A007C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Подполье.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 голбец под полом,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картовку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 зиму навалишь.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Голик</w:t>
            </w:r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Голый веник, без листвы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Веник. </w:t>
            </w:r>
            <w:r w:rsidR="00D72168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забудь в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магазине купить голик.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Горшовик</w:t>
            </w:r>
            <w:proofErr w:type="spellEnd"/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Горшовик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горщевникперм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вятотымалка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тряпица, которо</w:t>
            </w:r>
            <w:r w:rsidR="00B16FD5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 берут горячий горшок с шестка.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Тряпка, которой берут горячие горшки.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Ну и юбка у тебя, </w:t>
            </w:r>
            <w:proofErr w:type="gram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девка</w:t>
            </w:r>
            <w:proofErr w:type="gram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как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горшовик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грязная.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Гуня</w:t>
            </w:r>
            <w:proofErr w:type="spellEnd"/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ГУНА, </w:t>
            </w: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гуня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 худая, ветхая, истасканная одежда, рубище</w:t>
            </w:r>
            <w:r w:rsidR="00B16FD5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Любая верхняя одежда.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Гуню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-то сними.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Закуржеветь</w:t>
            </w:r>
            <w:proofErr w:type="spellEnd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заиндеветь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крыться инеем, изморозью. </w:t>
            </w:r>
            <w:r w:rsidR="002E7767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Борода, воротник 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 </w:t>
            </w:r>
            <w:r w:rsidR="002E7767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деревья </w:t>
            </w:r>
            <w:proofErr w:type="spellStart"/>
            <w:r w:rsidR="002E7767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закуржевели</w:t>
            </w:r>
            <w:proofErr w:type="spellEnd"/>
            <w:r w:rsidR="002E7767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E7767" w:rsidRPr="006139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Закуржевелая</w:t>
            </w:r>
            <w:proofErr w:type="spellEnd"/>
            <w:r w:rsidR="002E7767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борода</w:t>
            </w:r>
            <w:r w:rsidR="004A007C" w:rsidRPr="0061395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Покрыться инеем.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Сёдни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окна заиндевели.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Изгаляться</w:t>
            </w:r>
            <w:proofErr w:type="gramEnd"/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асмехаться, трунить, 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зубоскалить, глумиться, </w:t>
            </w:r>
            <w:proofErr w:type="gram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подымать</w:t>
            </w:r>
            <w:proofErr w:type="gram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насмех</w:t>
            </w:r>
            <w:proofErr w:type="spell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 корчить, представлять либо передразнивать кого</w:t>
            </w:r>
            <w:r w:rsidR="004A007C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здеваться, 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надсмехаться. </w:t>
            </w:r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изгаляйся</w:t>
            </w:r>
            <w:proofErr w:type="gramEnd"/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!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Исподки</w:t>
            </w:r>
            <w:proofErr w:type="spellEnd"/>
          </w:p>
        </w:tc>
        <w:tc>
          <w:tcPr>
            <w:tcW w:w="3544" w:type="dxa"/>
          </w:tcPr>
          <w:p w:rsidR="002E7767" w:rsidRPr="00613958" w:rsidRDefault="00A940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верхние кожаные рукавицы, в которые вкладываются варежки.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Варежка из шерсти, обычно надеваемая на другую рукавицу.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Надень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исподки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-то.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Катушка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Ледяная горка, горушка, </w:t>
            </w: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катище</w:t>
            </w:r>
            <w:proofErr w:type="spellEnd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Ледяная горка для катания.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Дети-то зимой все на катушках катаются.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Конюшня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троение разного вида, в котором держат лошадей</w:t>
            </w: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есто, где выращивают животных. </w:t>
            </w:r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Пойду в конюшню схожу, свиней покормлю.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Морок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рак, сумрак, мрачность, темнота и густота воздуха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Туча, дождевое, снеговое облако</w:t>
            </w:r>
            <w:r w:rsidR="00C2168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Посмотри, какой там морок идёт!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Ободняет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ассветать, настать рассвету, утру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Наступит рассвет, днём станет теплее.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Погоди,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ободняет</w:t>
            </w:r>
            <w:proofErr w:type="gram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огда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пойдешь.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Оконница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ама, переплет оконный, в который вмазываются </w:t>
            </w:r>
            <w:proofErr w:type="spell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окончины</w:t>
            </w:r>
            <w:proofErr w:type="spell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стекла; но 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местами и </w:t>
            </w:r>
            <w:proofErr w:type="spell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окончину</w:t>
            </w:r>
            <w:proofErr w:type="spell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стекло, зовут </w:t>
            </w:r>
            <w:r w:rsidR="002E7767"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оконницей</w:t>
            </w:r>
            <w:r w:rsidR="00D44025"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Окно.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Гляди, потеплело – оконницы-то плачут.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Пакостить</w:t>
            </w:r>
            <w:proofErr w:type="gramEnd"/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елать, творить </w:t>
            </w:r>
            <w:proofErr w:type="gramStart"/>
            <w:r w:rsidR="002E7767"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пакости</w:t>
            </w:r>
            <w:proofErr w:type="gram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назло и вред кому; делать мерзости не в пользу себе, а из одного злорадства. 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Хулиганить, озорничать, действовать во вред чему-либо или кому-либо.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Поличка</w:t>
            </w:r>
            <w:proofErr w:type="spellEnd"/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Полица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поличка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отвал; доска, лопата, приделанная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полкою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наискось от лемеха, сошника, чтобы подымаемый пласт отваливался на бок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вдоль стены.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помидорку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-то </w:t>
            </w:r>
            <w:proofErr w:type="gram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красную</w:t>
            </w:r>
            <w:proofErr w:type="gram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поличку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положила.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Полоротый, </w:t>
            </w: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ротополый</w:t>
            </w:r>
            <w:proofErr w:type="spellEnd"/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Вороты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полороты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что где в доме делается, не утаишь. </w:t>
            </w:r>
            <w:proofErr w:type="gramStart"/>
            <w:r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Полоротый</w:t>
            </w: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говор, низкий, на о, а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зеворотый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высокий, на а.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Полоротить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вост. кричать, орать, зевать, горланить, драть горло</w:t>
            </w:r>
            <w:proofErr w:type="gramEnd"/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Рассеянный, невнимательный.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 такой полоротый!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Рукомойник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увшин или подобная посудина, для подачи воды на лицо, на руки; крестьянский </w:t>
            </w:r>
            <w:r w:rsidR="002E7767" w:rsidRPr="006139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рукомойник</w:t>
            </w:r>
            <w:r w:rsidRPr="006139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мывальник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Страм</w:t>
            </w:r>
            <w:proofErr w:type="spellEnd"/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тыд, позор, поругание, бе</w:t>
            </w:r>
            <w:r w:rsidR="004A007C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честие, срамота, </w:t>
            </w:r>
            <w:proofErr w:type="spell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соромота</w:t>
            </w:r>
            <w:proofErr w:type="spell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поношение, </w:t>
            </w:r>
            <w:proofErr w:type="spellStart"/>
            <w:proofErr w:type="gramStart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proofErr w:type="gramEnd"/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укор совести или людей, за нарушение </w:t>
            </w:r>
            <w:r w:rsidR="002E776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приличия, обычая, или за подлый поступок.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Стыд, позор.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Какой </w:t>
            </w:r>
            <w:proofErr w:type="spellStart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страм</w:t>
            </w:r>
            <w:proofErr w:type="spellEnd"/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!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Стряпать</w:t>
            </w:r>
          </w:p>
        </w:tc>
        <w:tc>
          <w:tcPr>
            <w:tcW w:w="3544" w:type="dxa"/>
          </w:tcPr>
          <w:p w:rsidR="002E7767" w:rsidRPr="00613958" w:rsidRDefault="00C2168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аниматься, править какую должность, управлять. Да у доспеха </w:t>
            </w:r>
            <w:r w:rsidR="002E7767" w:rsidRPr="006139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стряпают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 князя </w:t>
            </w:r>
            <w:proofErr w:type="spellStart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щетинина</w:t>
            </w:r>
            <w:proofErr w:type="spellEnd"/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 ныне говор. Что </w:t>
            </w:r>
            <w:r w:rsidR="002E7767" w:rsidRPr="006139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стряпаешь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что делаешь. </w:t>
            </w:r>
          </w:p>
        </w:tc>
        <w:tc>
          <w:tcPr>
            <w:tcW w:w="2997" w:type="dxa"/>
          </w:tcPr>
          <w:p w:rsidR="002E7767" w:rsidRPr="00613958" w:rsidRDefault="004A007C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E7767"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ормить животных: </w:t>
            </w:r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«Я </w:t>
            </w:r>
            <w:proofErr w:type="gramStart"/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пошла</w:t>
            </w:r>
            <w:proofErr w:type="gramEnd"/>
            <w:r w:rsidR="002E7767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стряпать в конюшню»</w:t>
            </w:r>
          </w:p>
        </w:tc>
      </w:tr>
      <w:tr w:rsidR="00613958" w:rsidRPr="00613958" w:rsidTr="00912382">
        <w:tc>
          <w:tcPr>
            <w:tcW w:w="817" w:type="dxa"/>
          </w:tcPr>
          <w:p w:rsidR="002E7767" w:rsidRPr="00613958" w:rsidRDefault="002E7767" w:rsidP="00613958">
            <w:pPr>
              <w:pStyle w:val="a3"/>
              <w:numPr>
                <w:ilvl w:val="0"/>
                <w:numId w:val="14"/>
              </w:numPr>
              <w:tabs>
                <w:tab w:val="left" w:pos="963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Сулить</w:t>
            </w:r>
          </w:p>
        </w:tc>
        <w:tc>
          <w:tcPr>
            <w:tcW w:w="3544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что, кому, </w:t>
            </w:r>
            <w:proofErr w:type="spellStart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суливать</w:t>
            </w:r>
            <w:proofErr w:type="spellEnd"/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обещать, обнадеживать; давать, предлагать. Сулёное ждется. Не </w:t>
            </w:r>
            <w:r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сули</w:t>
            </w: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журавля в небе, а дай синицу в руки! Тонул, топор </w:t>
            </w:r>
            <w:r w:rsidRPr="00613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сулил</w:t>
            </w:r>
            <w:r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как вытащили, и топорища жаль стало</w:t>
            </w:r>
            <w:r w:rsidR="00C21687" w:rsidRPr="00613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E7767" w:rsidRPr="00613958" w:rsidRDefault="002E7767" w:rsidP="00613958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Обещать. </w:t>
            </w:r>
            <w:r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Сулил прийти вечером</w:t>
            </w:r>
            <w:r w:rsidR="004A007C" w:rsidRPr="006139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A007C" w:rsidRPr="00613958" w:rsidRDefault="004A007C" w:rsidP="00613958">
      <w:pPr>
        <w:tabs>
          <w:tab w:val="left" w:pos="9639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B34CA" w:rsidRPr="00613958" w:rsidRDefault="00B34E16" w:rsidP="00613958">
      <w:pPr>
        <w:pStyle w:val="1"/>
        <w:tabs>
          <w:tab w:val="left" w:pos="9639"/>
        </w:tabs>
        <w:spacing w:before="0" w:line="36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bookmarkStart w:id="2" w:name="_Toc383519203"/>
      <w:r w:rsidRPr="00613958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F6158E" w:rsidRPr="00613958">
        <w:rPr>
          <w:rFonts w:ascii="Times New Roman" w:hAnsi="Times New Roman" w:cs="Times New Roman"/>
          <w:b w:val="0"/>
          <w:color w:val="000000" w:themeColor="text1"/>
        </w:rPr>
        <w:t xml:space="preserve"> 1</w:t>
      </w:r>
      <w:r w:rsidR="00AA6612" w:rsidRPr="00613958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AA6612" w:rsidRPr="00613958" w:rsidRDefault="00503FB6" w:rsidP="00613958">
      <w:pPr>
        <w:pStyle w:val="1"/>
        <w:tabs>
          <w:tab w:val="left" w:pos="9639"/>
        </w:tabs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13958">
        <w:rPr>
          <w:rFonts w:ascii="Times New Roman" w:hAnsi="Times New Roman" w:cs="Times New Roman"/>
          <w:color w:val="000000" w:themeColor="text1"/>
        </w:rPr>
        <w:t>Анкета</w:t>
      </w:r>
      <w:bookmarkEnd w:id="2"/>
    </w:p>
    <w:p w:rsidR="00503FB6" w:rsidRPr="00613958" w:rsidRDefault="00503FB6" w:rsidP="0061395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958">
        <w:rPr>
          <w:rFonts w:ascii="Times New Roman" w:hAnsi="Times New Roman" w:cs="Times New Roman"/>
          <w:color w:val="000000" w:themeColor="text1"/>
          <w:sz w:val="28"/>
          <w:szCs w:val="28"/>
        </w:rPr>
        <w:t>Слышали ли Вы данные слова? Напишите, что они означают.</w:t>
      </w:r>
    </w:p>
    <w:p w:rsidR="001E52D5" w:rsidRPr="00613958" w:rsidRDefault="001E52D5" w:rsidP="0061395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113"/>
        <w:gridCol w:w="1550"/>
        <w:gridCol w:w="5385"/>
      </w:tblGrid>
      <w:tr w:rsidR="00613958" w:rsidRPr="00613958" w:rsidTr="00912382">
        <w:tc>
          <w:tcPr>
            <w:tcW w:w="817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 диалектизм</w:t>
            </w: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Слышал ли ты слово (да/нет)</w:t>
            </w:r>
          </w:p>
        </w:tc>
        <w:tc>
          <w:tcPr>
            <w:tcW w:w="5494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обозначают слова, предположи. </w:t>
            </w: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Исподки</w:t>
            </w:r>
            <w:proofErr w:type="spellEnd"/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Рукомойник</w:t>
            </w:r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Голбец</w:t>
            </w:r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Поличка</w:t>
            </w:r>
            <w:proofErr w:type="spellEnd"/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Пакостить</w:t>
            </w:r>
            <w:proofErr w:type="gramEnd"/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3958" w:rsidRPr="00613958" w:rsidTr="00912382">
        <w:tc>
          <w:tcPr>
            <w:tcW w:w="817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12382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Ободняет</w:t>
            </w:r>
          </w:p>
          <w:p w:rsidR="00D72168" w:rsidRPr="00613958" w:rsidRDefault="00D72168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</w:tcPr>
          <w:p w:rsidR="00912382" w:rsidRPr="00613958" w:rsidRDefault="00912382" w:rsidP="00613958">
            <w:pPr>
              <w:tabs>
                <w:tab w:val="left" w:pos="963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2168" w:rsidRPr="00613958" w:rsidRDefault="00D72168" w:rsidP="0061395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F5" w:rsidRDefault="007532F5" w:rsidP="008401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0125" w:rsidRDefault="00840125" w:rsidP="008401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2C5368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7532F5" w:rsidRDefault="007532F5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8614" cy="6581775"/>
            <wp:effectExtent l="0" t="0" r="1270" b="0"/>
            <wp:docPr id="1" name="Рисунок 1" descr="C:\Users\Sobynina.VN\Desktop\ОЛЯ\Skanirovat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ynina.VN\Desktop\ОЛЯ\Skanirovat1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60" cy="65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68" w:rsidRDefault="002C5368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368" w:rsidRDefault="002C5368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368" w:rsidRDefault="002C5368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368" w:rsidRDefault="002C5368" w:rsidP="0001548D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368" w:rsidRDefault="002C5368" w:rsidP="00C11E8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2C5368" w:rsidSect="00613958">
      <w:footerReference w:type="default" r:id="rId11"/>
      <w:pgSz w:w="11906" w:h="16838"/>
      <w:pgMar w:top="1134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16" w:rsidRDefault="00850216" w:rsidP="00E37DD6">
      <w:pPr>
        <w:spacing w:after="0" w:line="240" w:lineRule="auto"/>
      </w:pPr>
      <w:r>
        <w:separator/>
      </w:r>
    </w:p>
  </w:endnote>
  <w:endnote w:type="continuationSeparator" w:id="0">
    <w:p w:rsidR="00850216" w:rsidRDefault="00850216" w:rsidP="00E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1394"/>
      <w:docPartObj>
        <w:docPartGallery w:val="Page Numbers (Bottom of Page)"/>
        <w:docPartUnique/>
      </w:docPartObj>
    </w:sdtPr>
    <w:sdtEndPr/>
    <w:sdtContent>
      <w:p w:rsidR="002B66DA" w:rsidRDefault="00195DD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6DA" w:rsidRDefault="002B6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16" w:rsidRDefault="00850216" w:rsidP="00E37DD6">
      <w:pPr>
        <w:spacing w:after="0" w:line="240" w:lineRule="auto"/>
      </w:pPr>
      <w:r>
        <w:separator/>
      </w:r>
    </w:p>
  </w:footnote>
  <w:footnote w:type="continuationSeparator" w:id="0">
    <w:p w:rsidR="00850216" w:rsidRDefault="00850216" w:rsidP="00E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11"/>
    <w:multiLevelType w:val="hybridMultilevel"/>
    <w:tmpl w:val="B3960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F74B4"/>
    <w:multiLevelType w:val="hybridMultilevel"/>
    <w:tmpl w:val="91EA5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58D"/>
    <w:multiLevelType w:val="hybridMultilevel"/>
    <w:tmpl w:val="76D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B03"/>
    <w:multiLevelType w:val="hybridMultilevel"/>
    <w:tmpl w:val="9BCC61B8"/>
    <w:lvl w:ilvl="0" w:tplc="5FC209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A47883"/>
    <w:multiLevelType w:val="multilevel"/>
    <w:tmpl w:val="30D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F511B"/>
    <w:multiLevelType w:val="hybridMultilevel"/>
    <w:tmpl w:val="5B0AFE2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0D9B2501"/>
    <w:multiLevelType w:val="hybridMultilevel"/>
    <w:tmpl w:val="7E8C2242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21557A7"/>
    <w:multiLevelType w:val="hybridMultilevel"/>
    <w:tmpl w:val="F876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B454A"/>
    <w:multiLevelType w:val="hybridMultilevel"/>
    <w:tmpl w:val="BB90FF1C"/>
    <w:lvl w:ilvl="0" w:tplc="95AEBFC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B74125"/>
    <w:multiLevelType w:val="multilevel"/>
    <w:tmpl w:val="B9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D27DC"/>
    <w:multiLevelType w:val="hybridMultilevel"/>
    <w:tmpl w:val="A9F46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22031"/>
    <w:multiLevelType w:val="hybridMultilevel"/>
    <w:tmpl w:val="6FB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B6CC2"/>
    <w:multiLevelType w:val="hybridMultilevel"/>
    <w:tmpl w:val="566CE27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3EC4281"/>
    <w:multiLevelType w:val="hybridMultilevel"/>
    <w:tmpl w:val="FFDA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AA4"/>
    <w:multiLevelType w:val="hybridMultilevel"/>
    <w:tmpl w:val="6BE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5A33"/>
    <w:multiLevelType w:val="multilevel"/>
    <w:tmpl w:val="497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06C96"/>
    <w:multiLevelType w:val="multilevel"/>
    <w:tmpl w:val="01A4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E4F2A"/>
    <w:multiLevelType w:val="hybridMultilevel"/>
    <w:tmpl w:val="625A88D6"/>
    <w:lvl w:ilvl="0" w:tplc="22047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2EAF"/>
    <w:multiLevelType w:val="hybridMultilevel"/>
    <w:tmpl w:val="9BCC61B8"/>
    <w:lvl w:ilvl="0" w:tplc="5FC209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895B3C"/>
    <w:multiLevelType w:val="hybridMultilevel"/>
    <w:tmpl w:val="099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5743"/>
    <w:multiLevelType w:val="hybridMultilevel"/>
    <w:tmpl w:val="C018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B1E61"/>
    <w:multiLevelType w:val="hybridMultilevel"/>
    <w:tmpl w:val="36E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D44B8"/>
    <w:multiLevelType w:val="hybridMultilevel"/>
    <w:tmpl w:val="14627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5467F8"/>
    <w:multiLevelType w:val="hybridMultilevel"/>
    <w:tmpl w:val="B414D97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57FF2D59"/>
    <w:multiLevelType w:val="multilevel"/>
    <w:tmpl w:val="F1B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F5119"/>
    <w:multiLevelType w:val="multilevel"/>
    <w:tmpl w:val="F02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D68"/>
    <w:multiLevelType w:val="multilevel"/>
    <w:tmpl w:val="6B14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32E04"/>
    <w:multiLevelType w:val="hybridMultilevel"/>
    <w:tmpl w:val="046C1284"/>
    <w:lvl w:ilvl="0" w:tplc="850A6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A7F4C5C"/>
    <w:multiLevelType w:val="hybridMultilevel"/>
    <w:tmpl w:val="9A24E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CE0F0E"/>
    <w:multiLevelType w:val="multilevel"/>
    <w:tmpl w:val="7456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8790F"/>
    <w:multiLevelType w:val="hybridMultilevel"/>
    <w:tmpl w:val="8CBA3204"/>
    <w:lvl w:ilvl="0" w:tplc="FFCE43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4E0E1B"/>
    <w:multiLevelType w:val="hybridMultilevel"/>
    <w:tmpl w:val="8EE2E3B0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729C1B5F"/>
    <w:multiLevelType w:val="multilevel"/>
    <w:tmpl w:val="725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C7DDF"/>
    <w:multiLevelType w:val="hybridMultilevel"/>
    <w:tmpl w:val="2E16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A5C08"/>
    <w:multiLevelType w:val="hybridMultilevel"/>
    <w:tmpl w:val="BD18BB7C"/>
    <w:lvl w:ilvl="0" w:tplc="918A0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119A9"/>
    <w:multiLevelType w:val="multilevel"/>
    <w:tmpl w:val="6162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35"/>
  </w:num>
  <w:num w:numId="6">
    <w:abstractNumId w:val="9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9"/>
  </w:num>
  <w:num w:numId="11">
    <w:abstractNumId w:val="2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34"/>
  </w:num>
  <w:num w:numId="15">
    <w:abstractNumId w:val="33"/>
  </w:num>
  <w:num w:numId="16">
    <w:abstractNumId w:val="5"/>
  </w:num>
  <w:num w:numId="17">
    <w:abstractNumId w:val="11"/>
  </w:num>
  <w:num w:numId="18">
    <w:abstractNumId w:val="20"/>
  </w:num>
  <w:num w:numId="19">
    <w:abstractNumId w:val="19"/>
  </w:num>
  <w:num w:numId="20">
    <w:abstractNumId w:val="22"/>
  </w:num>
  <w:num w:numId="21">
    <w:abstractNumId w:val="28"/>
  </w:num>
  <w:num w:numId="22">
    <w:abstractNumId w:val="23"/>
  </w:num>
  <w:num w:numId="23">
    <w:abstractNumId w:val="21"/>
  </w:num>
  <w:num w:numId="24">
    <w:abstractNumId w:val="31"/>
  </w:num>
  <w:num w:numId="25">
    <w:abstractNumId w:val="0"/>
  </w:num>
  <w:num w:numId="26">
    <w:abstractNumId w:val="12"/>
  </w:num>
  <w:num w:numId="27">
    <w:abstractNumId w:val="7"/>
  </w:num>
  <w:num w:numId="28">
    <w:abstractNumId w:val="6"/>
  </w:num>
  <w:num w:numId="29">
    <w:abstractNumId w:val="2"/>
  </w:num>
  <w:num w:numId="30">
    <w:abstractNumId w:val="30"/>
  </w:num>
  <w:num w:numId="31">
    <w:abstractNumId w:val="27"/>
  </w:num>
  <w:num w:numId="32">
    <w:abstractNumId w:val="18"/>
  </w:num>
  <w:num w:numId="33">
    <w:abstractNumId w:val="3"/>
  </w:num>
  <w:num w:numId="34">
    <w:abstractNumId w:val="17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6"/>
    <w:rsid w:val="0001548D"/>
    <w:rsid w:val="00023309"/>
    <w:rsid w:val="00032146"/>
    <w:rsid w:val="00035CD5"/>
    <w:rsid w:val="0005232B"/>
    <w:rsid w:val="000832A6"/>
    <w:rsid w:val="00084B19"/>
    <w:rsid w:val="000B0556"/>
    <w:rsid w:val="000C4CC5"/>
    <w:rsid w:val="000C57ED"/>
    <w:rsid w:val="00113CFE"/>
    <w:rsid w:val="00121A02"/>
    <w:rsid w:val="0012353B"/>
    <w:rsid w:val="00132520"/>
    <w:rsid w:val="0014550B"/>
    <w:rsid w:val="001578B3"/>
    <w:rsid w:val="0018778C"/>
    <w:rsid w:val="00194472"/>
    <w:rsid w:val="00195DDD"/>
    <w:rsid w:val="001A2555"/>
    <w:rsid w:val="001E52D5"/>
    <w:rsid w:val="001E632D"/>
    <w:rsid w:val="001F2E19"/>
    <w:rsid w:val="00210586"/>
    <w:rsid w:val="00232E6E"/>
    <w:rsid w:val="00247501"/>
    <w:rsid w:val="00252ED0"/>
    <w:rsid w:val="00257F80"/>
    <w:rsid w:val="00260035"/>
    <w:rsid w:val="0026060B"/>
    <w:rsid w:val="00285C01"/>
    <w:rsid w:val="002A52D3"/>
    <w:rsid w:val="002B66DA"/>
    <w:rsid w:val="002C172C"/>
    <w:rsid w:val="002C21A2"/>
    <w:rsid w:val="002C5368"/>
    <w:rsid w:val="002C7B55"/>
    <w:rsid w:val="002D2306"/>
    <w:rsid w:val="002D3940"/>
    <w:rsid w:val="002D7DE7"/>
    <w:rsid w:val="002E2AA6"/>
    <w:rsid w:val="002E7767"/>
    <w:rsid w:val="0030634E"/>
    <w:rsid w:val="003306D7"/>
    <w:rsid w:val="0035137A"/>
    <w:rsid w:val="00365729"/>
    <w:rsid w:val="00380978"/>
    <w:rsid w:val="003849AA"/>
    <w:rsid w:val="00393C4D"/>
    <w:rsid w:val="003A4FC5"/>
    <w:rsid w:val="003B147F"/>
    <w:rsid w:val="003B6A10"/>
    <w:rsid w:val="003D1936"/>
    <w:rsid w:val="003D3D86"/>
    <w:rsid w:val="00400FA7"/>
    <w:rsid w:val="004059CD"/>
    <w:rsid w:val="00405F0E"/>
    <w:rsid w:val="0041018D"/>
    <w:rsid w:val="0042336C"/>
    <w:rsid w:val="004428A3"/>
    <w:rsid w:val="004526FB"/>
    <w:rsid w:val="00492EF6"/>
    <w:rsid w:val="004A007C"/>
    <w:rsid w:val="004A49B5"/>
    <w:rsid w:val="004A756A"/>
    <w:rsid w:val="004B7C07"/>
    <w:rsid w:val="004D18EF"/>
    <w:rsid w:val="004D484B"/>
    <w:rsid w:val="004D5E81"/>
    <w:rsid w:val="004E589C"/>
    <w:rsid w:val="00501457"/>
    <w:rsid w:val="0050287F"/>
    <w:rsid w:val="00503FB6"/>
    <w:rsid w:val="00514D9C"/>
    <w:rsid w:val="0053089F"/>
    <w:rsid w:val="00540158"/>
    <w:rsid w:val="00553941"/>
    <w:rsid w:val="005807ED"/>
    <w:rsid w:val="00583B38"/>
    <w:rsid w:val="005C5D5B"/>
    <w:rsid w:val="005D40AC"/>
    <w:rsid w:val="006005F2"/>
    <w:rsid w:val="00600D18"/>
    <w:rsid w:val="00613958"/>
    <w:rsid w:val="00627575"/>
    <w:rsid w:val="00633E3D"/>
    <w:rsid w:val="00635891"/>
    <w:rsid w:val="006561B0"/>
    <w:rsid w:val="00656D64"/>
    <w:rsid w:val="0066258F"/>
    <w:rsid w:val="00662E03"/>
    <w:rsid w:val="00664065"/>
    <w:rsid w:val="00680D54"/>
    <w:rsid w:val="006A2923"/>
    <w:rsid w:val="006B22C9"/>
    <w:rsid w:val="006C0809"/>
    <w:rsid w:val="006D0545"/>
    <w:rsid w:val="006E5B37"/>
    <w:rsid w:val="00743186"/>
    <w:rsid w:val="007532F5"/>
    <w:rsid w:val="00761E73"/>
    <w:rsid w:val="0076402A"/>
    <w:rsid w:val="00774F12"/>
    <w:rsid w:val="007A3C25"/>
    <w:rsid w:val="007B06DE"/>
    <w:rsid w:val="007B34CA"/>
    <w:rsid w:val="007C1609"/>
    <w:rsid w:val="007C366A"/>
    <w:rsid w:val="007C7B69"/>
    <w:rsid w:val="007D584C"/>
    <w:rsid w:val="007D6985"/>
    <w:rsid w:val="007E74E7"/>
    <w:rsid w:val="00810EE2"/>
    <w:rsid w:val="00822AE7"/>
    <w:rsid w:val="00830FD0"/>
    <w:rsid w:val="008335D5"/>
    <w:rsid w:val="00840125"/>
    <w:rsid w:val="00850216"/>
    <w:rsid w:val="00862AB3"/>
    <w:rsid w:val="008647E8"/>
    <w:rsid w:val="0087596A"/>
    <w:rsid w:val="00875AF5"/>
    <w:rsid w:val="00895A99"/>
    <w:rsid w:val="008A2EC4"/>
    <w:rsid w:val="008B14D2"/>
    <w:rsid w:val="008B2995"/>
    <w:rsid w:val="008C0C07"/>
    <w:rsid w:val="008C3B76"/>
    <w:rsid w:val="008C4D85"/>
    <w:rsid w:val="008C6268"/>
    <w:rsid w:val="008C75C6"/>
    <w:rsid w:val="008D0515"/>
    <w:rsid w:val="008D1F06"/>
    <w:rsid w:val="008E65B4"/>
    <w:rsid w:val="008F168C"/>
    <w:rsid w:val="008F16CD"/>
    <w:rsid w:val="0090100C"/>
    <w:rsid w:val="009023DD"/>
    <w:rsid w:val="00903DC5"/>
    <w:rsid w:val="009056A1"/>
    <w:rsid w:val="00910F72"/>
    <w:rsid w:val="00912382"/>
    <w:rsid w:val="00912426"/>
    <w:rsid w:val="00916AB4"/>
    <w:rsid w:val="009173F1"/>
    <w:rsid w:val="009417E2"/>
    <w:rsid w:val="00951F7F"/>
    <w:rsid w:val="00971677"/>
    <w:rsid w:val="009750D2"/>
    <w:rsid w:val="0098065F"/>
    <w:rsid w:val="00980D53"/>
    <w:rsid w:val="009A55A1"/>
    <w:rsid w:val="009B4433"/>
    <w:rsid w:val="009D615D"/>
    <w:rsid w:val="009D70B4"/>
    <w:rsid w:val="00A0069D"/>
    <w:rsid w:val="00A01196"/>
    <w:rsid w:val="00A10718"/>
    <w:rsid w:val="00A10D70"/>
    <w:rsid w:val="00A279D5"/>
    <w:rsid w:val="00A348D6"/>
    <w:rsid w:val="00A362F2"/>
    <w:rsid w:val="00A4264B"/>
    <w:rsid w:val="00A51627"/>
    <w:rsid w:val="00A51F8A"/>
    <w:rsid w:val="00A60BC6"/>
    <w:rsid w:val="00A62E1E"/>
    <w:rsid w:val="00A94067"/>
    <w:rsid w:val="00AA6612"/>
    <w:rsid w:val="00AD7D3B"/>
    <w:rsid w:val="00AE4C22"/>
    <w:rsid w:val="00AF6A6E"/>
    <w:rsid w:val="00B06ECF"/>
    <w:rsid w:val="00B13D81"/>
    <w:rsid w:val="00B16FD5"/>
    <w:rsid w:val="00B203B4"/>
    <w:rsid w:val="00B25C0C"/>
    <w:rsid w:val="00B34E16"/>
    <w:rsid w:val="00B401CB"/>
    <w:rsid w:val="00B40CFE"/>
    <w:rsid w:val="00B52C4C"/>
    <w:rsid w:val="00B63C00"/>
    <w:rsid w:val="00B802D6"/>
    <w:rsid w:val="00B80DA8"/>
    <w:rsid w:val="00B83045"/>
    <w:rsid w:val="00BA1149"/>
    <w:rsid w:val="00BA1A1F"/>
    <w:rsid w:val="00BB3252"/>
    <w:rsid w:val="00BD2E7C"/>
    <w:rsid w:val="00BD6D21"/>
    <w:rsid w:val="00BD7002"/>
    <w:rsid w:val="00C02D14"/>
    <w:rsid w:val="00C11E86"/>
    <w:rsid w:val="00C15C0B"/>
    <w:rsid w:val="00C21687"/>
    <w:rsid w:val="00C64C39"/>
    <w:rsid w:val="00C709D8"/>
    <w:rsid w:val="00C97C30"/>
    <w:rsid w:val="00CB1C0E"/>
    <w:rsid w:val="00CB718E"/>
    <w:rsid w:val="00CD51E9"/>
    <w:rsid w:val="00CF6678"/>
    <w:rsid w:val="00D074CB"/>
    <w:rsid w:val="00D44025"/>
    <w:rsid w:val="00D50A9A"/>
    <w:rsid w:val="00D72168"/>
    <w:rsid w:val="00D86CBD"/>
    <w:rsid w:val="00DA01A4"/>
    <w:rsid w:val="00DA1FC3"/>
    <w:rsid w:val="00DE4D63"/>
    <w:rsid w:val="00E063F9"/>
    <w:rsid w:val="00E24A46"/>
    <w:rsid w:val="00E32076"/>
    <w:rsid w:val="00E323F4"/>
    <w:rsid w:val="00E32753"/>
    <w:rsid w:val="00E37DD6"/>
    <w:rsid w:val="00E81A6B"/>
    <w:rsid w:val="00EB281F"/>
    <w:rsid w:val="00EC478B"/>
    <w:rsid w:val="00ED39B8"/>
    <w:rsid w:val="00EE03E2"/>
    <w:rsid w:val="00EF3EDD"/>
    <w:rsid w:val="00F05282"/>
    <w:rsid w:val="00F12C22"/>
    <w:rsid w:val="00F13738"/>
    <w:rsid w:val="00F14CE6"/>
    <w:rsid w:val="00F3275B"/>
    <w:rsid w:val="00F56D8B"/>
    <w:rsid w:val="00F6158E"/>
    <w:rsid w:val="00F7122A"/>
    <w:rsid w:val="00F72187"/>
    <w:rsid w:val="00F81827"/>
    <w:rsid w:val="00FB1D5D"/>
    <w:rsid w:val="00FD22A5"/>
    <w:rsid w:val="00FE05DC"/>
    <w:rsid w:val="00FE60C6"/>
    <w:rsid w:val="00FE6981"/>
    <w:rsid w:val="00FF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0"/>
  </w:style>
  <w:style w:type="paragraph" w:styleId="1">
    <w:name w:val="heading 1"/>
    <w:basedOn w:val="a"/>
    <w:next w:val="a"/>
    <w:link w:val="10"/>
    <w:uiPriority w:val="9"/>
    <w:qFormat/>
    <w:rsid w:val="0008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1E9"/>
    <w:pPr>
      <w:ind w:left="720"/>
      <w:contextualSpacing/>
    </w:pPr>
  </w:style>
  <w:style w:type="table" w:styleId="a4">
    <w:name w:val="Table Grid"/>
    <w:basedOn w:val="a1"/>
    <w:uiPriority w:val="59"/>
    <w:rsid w:val="00CD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DD6"/>
  </w:style>
  <w:style w:type="paragraph" w:styleId="a7">
    <w:name w:val="footer"/>
    <w:basedOn w:val="a"/>
    <w:link w:val="a8"/>
    <w:uiPriority w:val="99"/>
    <w:unhideWhenUsed/>
    <w:rsid w:val="00E3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DD6"/>
  </w:style>
  <w:style w:type="paragraph" w:styleId="a9">
    <w:name w:val="Normal (Web)"/>
    <w:basedOn w:val="a"/>
    <w:uiPriority w:val="99"/>
    <w:unhideWhenUsed/>
    <w:rsid w:val="002D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DA01A4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0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30FD0"/>
  </w:style>
  <w:style w:type="paragraph" w:styleId="ac">
    <w:name w:val="Balloon Text"/>
    <w:basedOn w:val="a"/>
    <w:link w:val="ad"/>
    <w:uiPriority w:val="99"/>
    <w:semiHidden/>
    <w:unhideWhenUsed/>
    <w:rsid w:val="00F6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58E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6275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7B69"/>
    <w:pPr>
      <w:tabs>
        <w:tab w:val="right" w:leader="dot" w:pos="9345"/>
      </w:tabs>
      <w:spacing w:after="0" w:line="360" w:lineRule="auto"/>
      <w:jc w:val="both"/>
    </w:pPr>
  </w:style>
  <w:style w:type="character" w:styleId="af">
    <w:name w:val="Hyperlink"/>
    <w:basedOn w:val="a0"/>
    <w:uiPriority w:val="99"/>
    <w:unhideWhenUsed/>
    <w:rsid w:val="00627575"/>
    <w:rPr>
      <w:color w:val="0000FF" w:themeColor="hyperlink"/>
      <w:u w:val="single"/>
    </w:rPr>
  </w:style>
  <w:style w:type="character" w:customStyle="1" w:styleId="title6">
    <w:name w:val="title6"/>
    <w:basedOn w:val="a0"/>
    <w:rsid w:val="007D584C"/>
    <w:rPr>
      <w:sz w:val="29"/>
      <w:szCs w:val="29"/>
    </w:rPr>
  </w:style>
  <w:style w:type="character" w:styleId="af0">
    <w:name w:val="Emphasis"/>
    <w:basedOn w:val="a0"/>
    <w:uiPriority w:val="20"/>
    <w:qFormat/>
    <w:rsid w:val="00F137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66258F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8A2E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A2E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A2EC4"/>
    <w:rPr>
      <w:vertAlign w:val="superscript"/>
    </w:rPr>
  </w:style>
  <w:style w:type="paragraph" w:styleId="af5">
    <w:name w:val="No Spacing"/>
    <w:uiPriority w:val="1"/>
    <w:qFormat/>
    <w:rsid w:val="00BB32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0"/>
  </w:style>
  <w:style w:type="paragraph" w:styleId="1">
    <w:name w:val="heading 1"/>
    <w:basedOn w:val="a"/>
    <w:next w:val="a"/>
    <w:link w:val="10"/>
    <w:uiPriority w:val="9"/>
    <w:qFormat/>
    <w:rsid w:val="0008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51E9"/>
    <w:pPr>
      <w:ind w:left="720"/>
      <w:contextualSpacing/>
    </w:pPr>
  </w:style>
  <w:style w:type="table" w:styleId="a4">
    <w:name w:val="Table Grid"/>
    <w:basedOn w:val="a1"/>
    <w:uiPriority w:val="59"/>
    <w:rsid w:val="00CD5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DD6"/>
  </w:style>
  <w:style w:type="paragraph" w:styleId="a7">
    <w:name w:val="footer"/>
    <w:basedOn w:val="a"/>
    <w:link w:val="a8"/>
    <w:uiPriority w:val="99"/>
    <w:unhideWhenUsed/>
    <w:rsid w:val="00E3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DD6"/>
  </w:style>
  <w:style w:type="paragraph" w:styleId="a9">
    <w:name w:val="Normal (Web)"/>
    <w:basedOn w:val="a"/>
    <w:uiPriority w:val="99"/>
    <w:unhideWhenUsed/>
    <w:rsid w:val="002D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DA01A4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0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830FD0"/>
  </w:style>
  <w:style w:type="paragraph" w:styleId="ac">
    <w:name w:val="Balloon Text"/>
    <w:basedOn w:val="a"/>
    <w:link w:val="ad"/>
    <w:uiPriority w:val="99"/>
    <w:semiHidden/>
    <w:unhideWhenUsed/>
    <w:rsid w:val="00F6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58E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6275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7B69"/>
    <w:pPr>
      <w:tabs>
        <w:tab w:val="right" w:leader="dot" w:pos="9345"/>
      </w:tabs>
      <w:spacing w:after="0" w:line="360" w:lineRule="auto"/>
      <w:jc w:val="both"/>
    </w:pPr>
  </w:style>
  <w:style w:type="character" w:styleId="af">
    <w:name w:val="Hyperlink"/>
    <w:basedOn w:val="a0"/>
    <w:uiPriority w:val="99"/>
    <w:unhideWhenUsed/>
    <w:rsid w:val="00627575"/>
    <w:rPr>
      <w:color w:val="0000FF" w:themeColor="hyperlink"/>
      <w:u w:val="single"/>
    </w:rPr>
  </w:style>
  <w:style w:type="character" w:customStyle="1" w:styleId="title6">
    <w:name w:val="title6"/>
    <w:basedOn w:val="a0"/>
    <w:rsid w:val="007D584C"/>
    <w:rPr>
      <w:sz w:val="29"/>
      <w:szCs w:val="29"/>
    </w:rPr>
  </w:style>
  <w:style w:type="character" w:styleId="af0">
    <w:name w:val="Emphasis"/>
    <w:basedOn w:val="a0"/>
    <w:uiPriority w:val="20"/>
    <w:qFormat/>
    <w:rsid w:val="00F137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66258F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8A2E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A2E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A2EC4"/>
    <w:rPr>
      <w:vertAlign w:val="superscript"/>
    </w:rPr>
  </w:style>
  <w:style w:type="paragraph" w:styleId="af5">
    <w:name w:val="No Spacing"/>
    <w:uiPriority w:val="1"/>
    <w:qFormat/>
    <w:rsid w:val="00BB32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k.com/id67089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BF84-47B5-4C44-AC58-C3D1CA86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Николай</cp:lastModifiedBy>
  <cp:revision>9</cp:revision>
  <cp:lastPrinted>2021-10-21T07:51:00Z</cp:lastPrinted>
  <dcterms:created xsi:type="dcterms:W3CDTF">2021-10-28T11:57:00Z</dcterms:created>
  <dcterms:modified xsi:type="dcterms:W3CDTF">2021-12-24T13:53:00Z</dcterms:modified>
</cp:coreProperties>
</file>