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 60 ИМ. ГЕРОЕВ КУРСКОЙ БИТВЫ»</w:t>
      </w: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>Курская область, г. Курск</w:t>
      </w: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>Цикл внеурочных занятий «Проектные работы по географии 5 класс»</w:t>
      </w: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CC24F7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D61A05" w:rsidRDefault="00D61A05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D61A05" w:rsidRPr="00D61A05" w:rsidRDefault="00D61A05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61A05">
        <w:rPr>
          <w:rFonts w:ascii="Times New Roman" w:hAnsi="Times New Roman" w:cs="Times New Roman"/>
          <w:b/>
          <w:sz w:val="56"/>
          <w:szCs w:val="28"/>
        </w:rPr>
        <w:t xml:space="preserve">СУВЕНИР </w:t>
      </w: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61A05">
        <w:rPr>
          <w:rFonts w:ascii="Times New Roman" w:hAnsi="Times New Roman" w:cs="Times New Roman"/>
          <w:b/>
          <w:sz w:val="56"/>
          <w:szCs w:val="28"/>
        </w:rPr>
        <w:t>«КУРСКАЯ СВИСТУЛЬКА»</w:t>
      </w:r>
    </w:p>
    <w:p w:rsidR="00CC24F7" w:rsidRDefault="00CC24F7" w:rsidP="00D61A05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D61A05" w:rsidRPr="00D61A05" w:rsidRDefault="00D61A05" w:rsidP="00D61A05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C24F7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A05" w:rsidRDefault="00D61A05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A05" w:rsidRDefault="00D61A05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A05" w:rsidRPr="00D61A05" w:rsidRDefault="00D61A05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61A05">
        <w:rPr>
          <w:rFonts w:ascii="Times New Roman" w:hAnsi="Times New Roman" w:cs="Times New Roman"/>
          <w:sz w:val="28"/>
          <w:szCs w:val="28"/>
        </w:rPr>
        <w:t>Пылёва</w:t>
      </w:r>
      <w:proofErr w:type="spellEnd"/>
      <w:r w:rsidRPr="00D61A05">
        <w:rPr>
          <w:rFonts w:ascii="Times New Roman" w:hAnsi="Times New Roman" w:cs="Times New Roman"/>
          <w:sz w:val="28"/>
          <w:szCs w:val="28"/>
        </w:rPr>
        <w:t xml:space="preserve"> Ксения Евгеньевна, 5 «Д» класс</w:t>
      </w:r>
    </w:p>
    <w:p w:rsidR="00CC24F7" w:rsidRPr="00D61A05" w:rsidRDefault="00CC24F7" w:rsidP="00D61A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CC24F7" w:rsidRPr="00D61A05" w:rsidRDefault="00CC24F7" w:rsidP="00D61A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>Сафронова Екатерина Юрьевна, учитель географии МБОУ «СОШ №60 им. героев Курской битвы»</w:t>
      </w:r>
    </w:p>
    <w:p w:rsidR="00CC24F7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A05" w:rsidRDefault="00D61A05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A05" w:rsidRDefault="00D61A05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A05" w:rsidRPr="00D61A05" w:rsidRDefault="00D61A05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4F7" w:rsidRPr="00D61A05" w:rsidRDefault="00CC24F7" w:rsidP="00D61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>2022 год</w:t>
      </w:r>
    </w:p>
    <w:p w:rsidR="00EE343B" w:rsidRPr="00D61A05" w:rsidRDefault="00F94BF2" w:rsidP="00D61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0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C76B5" w:rsidRPr="00D61A05" w:rsidRDefault="00CC76B5" w:rsidP="00D61A0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A05">
        <w:rPr>
          <w:sz w:val="28"/>
          <w:szCs w:val="28"/>
        </w:rPr>
        <w:t xml:space="preserve">В настоящее время, в магазинах и сувенирных лавках чаще всего встречаются игрушки западных стран. К сожалению, интерес к </w:t>
      </w:r>
      <w:r w:rsidR="00C251D9" w:rsidRPr="00D61A05">
        <w:rPr>
          <w:sz w:val="28"/>
          <w:szCs w:val="28"/>
        </w:rPr>
        <w:t xml:space="preserve">народным игрушкам-свистулькам низкий, что уж говорить о знаниях местных игрушек. Глиняная игрушка-свистулька представляет собой соединение культурных традиций и местных географических и экологических особенностей. Ведь, глиняные свистульки традиционны для местности богатой голубой глиной. В </w:t>
      </w:r>
      <w:r w:rsidR="00D61A05">
        <w:rPr>
          <w:sz w:val="28"/>
          <w:szCs w:val="28"/>
        </w:rPr>
        <w:t>нашем регионе ест</w:t>
      </w:r>
      <w:r w:rsidR="00C251D9" w:rsidRPr="00D61A05">
        <w:rPr>
          <w:sz w:val="28"/>
          <w:szCs w:val="28"/>
        </w:rPr>
        <w:t>ь</w:t>
      </w:r>
      <w:r w:rsidR="00D61A05">
        <w:rPr>
          <w:sz w:val="28"/>
          <w:szCs w:val="28"/>
        </w:rPr>
        <w:t xml:space="preserve"> </w:t>
      </w:r>
      <w:r w:rsidR="00C251D9" w:rsidRPr="00D61A05">
        <w:rPr>
          <w:sz w:val="28"/>
          <w:szCs w:val="28"/>
        </w:rPr>
        <w:t xml:space="preserve">такое место – с. </w:t>
      </w:r>
      <w:proofErr w:type="spellStart"/>
      <w:r w:rsidR="00C251D9" w:rsidRPr="00D61A05">
        <w:rPr>
          <w:sz w:val="28"/>
          <w:szCs w:val="28"/>
        </w:rPr>
        <w:t>Кожля</w:t>
      </w:r>
      <w:proofErr w:type="spellEnd"/>
      <w:r w:rsidR="00C251D9" w:rsidRPr="00D61A05">
        <w:rPr>
          <w:sz w:val="28"/>
          <w:szCs w:val="28"/>
        </w:rPr>
        <w:t>.</w:t>
      </w:r>
    </w:p>
    <w:p w:rsidR="00CC76B5" w:rsidRPr="00D61A05" w:rsidRDefault="00C251D9" w:rsidP="00D6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предлагается разработка сувенира «Курская свистулька», который можно изготовить самостоятельно.</w:t>
      </w:r>
    </w:p>
    <w:p w:rsidR="00CC76B5" w:rsidRPr="00D61A05" w:rsidRDefault="00CC76B5" w:rsidP="00D6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BF2" w:rsidRPr="00D61A05" w:rsidRDefault="00D61A05" w:rsidP="00D61A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05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F94BF2" w:rsidRPr="00D61A05" w:rsidRDefault="00F94BF2" w:rsidP="00D6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 xml:space="preserve">Сведения о свистульках доносятся до нас еще из глубокой древности, обнаружены </w:t>
      </w:r>
      <w:proofErr w:type="gramStart"/>
      <w:r w:rsidRPr="00D61A05">
        <w:rPr>
          <w:rFonts w:ascii="Times New Roman" w:hAnsi="Times New Roman" w:cs="Times New Roman"/>
          <w:sz w:val="28"/>
          <w:szCs w:val="28"/>
        </w:rPr>
        <w:t>свистульки</w:t>
      </w:r>
      <w:proofErr w:type="gramEnd"/>
      <w:r w:rsidRPr="00D61A05">
        <w:rPr>
          <w:rFonts w:ascii="Times New Roman" w:hAnsi="Times New Roman" w:cs="Times New Roman"/>
          <w:sz w:val="28"/>
          <w:szCs w:val="28"/>
        </w:rPr>
        <w:t xml:space="preserve"> сделанные около 12 тысяч лет назад. В языческие времена их использовали как обрядовые инструменты. В летнюю жару ими вызывали ветер и дождь, отпугивали нечистую силу.</w:t>
      </w:r>
    </w:p>
    <w:p w:rsidR="00F94BF2" w:rsidRPr="00D61A05" w:rsidRDefault="00F94BF2" w:rsidP="00D6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>Но годы шли вперед</w:t>
      </w:r>
      <w:r w:rsidR="00D61A05">
        <w:rPr>
          <w:rFonts w:ascii="Times New Roman" w:hAnsi="Times New Roman" w:cs="Times New Roman"/>
          <w:sz w:val="28"/>
          <w:szCs w:val="28"/>
        </w:rPr>
        <w:t>,</w:t>
      </w:r>
      <w:r w:rsidRPr="00D61A05">
        <w:rPr>
          <w:rFonts w:ascii="Times New Roman" w:hAnsi="Times New Roman" w:cs="Times New Roman"/>
          <w:sz w:val="28"/>
          <w:szCs w:val="28"/>
        </w:rPr>
        <w:t xml:space="preserve"> и обрядовое значение свистульки теряло значение, </w:t>
      </w:r>
    </w:p>
    <w:p w:rsidR="00F94BF2" w:rsidRPr="00D61A05" w:rsidRDefault="00F94BF2" w:rsidP="00D6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 xml:space="preserve">Затем, когда обрядовое значение свистульки утратило смысл, ее развитие пошло по </w:t>
      </w:r>
      <w:r w:rsidR="00835708" w:rsidRPr="00D61A05">
        <w:rPr>
          <w:rFonts w:ascii="Times New Roman" w:hAnsi="Times New Roman" w:cs="Times New Roman"/>
          <w:sz w:val="28"/>
          <w:szCs w:val="28"/>
        </w:rPr>
        <w:t>нескольким</w:t>
      </w:r>
      <w:r w:rsidRPr="00D61A05">
        <w:rPr>
          <w:rFonts w:ascii="Times New Roman" w:hAnsi="Times New Roman" w:cs="Times New Roman"/>
          <w:sz w:val="28"/>
          <w:szCs w:val="28"/>
        </w:rPr>
        <w:t xml:space="preserve"> направлениям</w:t>
      </w:r>
    </w:p>
    <w:p w:rsidR="00F94BF2" w:rsidRPr="00D61A05" w:rsidRDefault="00F94BF2" w:rsidP="00D61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35708" w:rsidRPr="00D61A05">
        <w:rPr>
          <w:rFonts w:ascii="Times New Roman" w:hAnsi="Times New Roman" w:cs="Times New Roman"/>
          <w:sz w:val="28"/>
          <w:szCs w:val="28"/>
        </w:rPr>
        <w:t>Свистулька становится распространенной</w:t>
      </w:r>
      <w:r w:rsidRPr="00D61A05">
        <w:rPr>
          <w:rFonts w:ascii="Times New Roman" w:hAnsi="Times New Roman" w:cs="Times New Roman"/>
          <w:sz w:val="28"/>
          <w:szCs w:val="28"/>
        </w:rPr>
        <w:t xml:space="preserve"> во</w:t>
      </w:r>
      <w:r w:rsidR="00835708" w:rsidRPr="00D61A05">
        <w:rPr>
          <w:rFonts w:ascii="Times New Roman" w:hAnsi="Times New Roman" w:cs="Times New Roman"/>
          <w:sz w:val="28"/>
          <w:szCs w:val="28"/>
        </w:rPr>
        <w:t xml:space="preserve"> многих странах мира духовым</w:t>
      </w:r>
      <w:r w:rsidRPr="00D61A05">
        <w:rPr>
          <w:rFonts w:ascii="Times New Roman" w:hAnsi="Times New Roman" w:cs="Times New Roman"/>
          <w:sz w:val="28"/>
          <w:szCs w:val="28"/>
        </w:rPr>
        <w:t xml:space="preserve"> музыкальны</w:t>
      </w:r>
      <w:r w:rsidR="00835708" w:rsidRPr="00D61A05">
        <w:rPr>
          <w:rFonts w:ascii="Times New Roman" w:hAnsi="Times New Roman" w:cs="Times New Roman"/>
          <w:sz w:val="28"/>
          <w:szCs w:val="28"/>
        </w:rPr>
        <w:t>м</w:t>
      </w:r>
      <w:r w:rsidRPr="00D61A05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835708" w:rsidRPr="00D61A05">
        <w:rPr>
          <w:rFonts w:ascii="Times New Roman" w:hAnsi="Times New Roman" w:cs="Times New Roman"/>
          <w:sz w:val="28"/>
          <w:szCs w:val="28"/>
        </w:rPr>
        <w:t>ом</w:t>
      </w:r>
      <w:r w:rsidRPr="00D61A05">
        <w:rPr>
          <w:rFonts w:ascii="Times New Roman" w:hAnsi="Times New Roman" w:cs="Times New Roman"/>
          <w:sz w:val="28"/>
          <w:szCs w:val="28"/>
        </w:rPr>
        <w:t xml:space="preserve"> - род флейты - окарина (итальянское слово </w:t>
      </w:r>
      <w:proofErr w:type="spellStart"/>
      <w:r w:rsidRPr="00D61A05">
        <w:rPr>
          <w:rFonts w:ascii="Times New Roman" w:hAnsi="Times New Roman" w:cs="Times New Roman"/>
          <w:sz w:val="28"/>
          <w:szCs w:val="28"/>
        </w:rPr>
        <w:t>ocarina</w:t>
      </w:r>
      <w:proofErr w:type="spellEnd"/>
      <w:r w:rsidRPr="00D61A05">
        <w:rPr>
          <w:rFonts w:ascii="Times New Roman" w:hAnsi="Times New Roman" w:cs="Times New Roman"/>
          <w:sz w:val="28"/>
          <w:szCs w:val="28"/>
        </w:rPr>
        <w:t xml:space="preserve"> - "гусенок"). К окаринам относятся керамические свистульки в виде птичек, рыбок, раковин и т.д. </w:t>
      </w:r>
    </w:p>
    <w:p w:rsidR="00F94BF2" w:rsidRPr="00D61A05" w:rsidRDefault="00835708" w:rsidP="00D61A05">
      <w:pPr>
        <w:tabs>
          <w:tab w:val="left" w:pos="60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05">
        <w:rPr>
          <w:rFonts w:ascii="Times New Roman" w:hAnsi="Times New Roman" w:cs="Times New Roman"/>
          <w:sz w:val="28"/>
          <w:szCs w:val="28"/>
        </w:rPr>
        <w:t xml:space="preserve">Стоит отметить, что наиболее </w:t>
      </w:r>
      <w:r w:rsidR="00D61A05">
        <w:rPr>
          <w:rFonts w:ascii="Times New Roman" w:hAnsi="Times New Roman" w:cs="Times New Roman"/>
          <w:sz w:val="28"/>
          <w:szCs w:val="28"/>
        </w:rPr>
        <w:t>распространенное</w:t>
      </w:r>
      <w:r w:rsidRPr="00D61A05">
        <w:rPr>
          <w:rFonts w:ascii="Times New Roman" w:hAnsi="Times New Roman" w:cs="Times New Roman"/>
          <w:sz w:val="28"/>
          <w:szCs w:val="28"/>
        </w:rPr>
        <w:t xml:space="preserve"> применение свистульки, как</w:t>
      </w:r>
      <w:r w:rsidR="00F94BF2" w:rsidRPr="00D61A05">
        <w:rPr>
          <w:rFonts w:ascii="Times New Roman" w:hAnsi="Times New Roman" w:cs="Times New Roman"/>
          <w:sz w:val="28"/>
          <w:szCs w:val="28"/>
        </w:rPr>
        <w:t xml:space="preserve"> народный промысел.</w:t>
      </w:r>
    </w:p>
    <w:p w:rsidR="00B1554D" w:rsidRPr="00D61A05" w:rsidRDefault="00B1554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Простейшие свистковые флейты изготавливали из крупных семян, орехов, раковин моллюсков, костей и овощей, например, тыкв. Самая древняя разновидность свистульки — китайский керамический инструмент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сюнь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самые ранние известные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сюни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к IV тысячелетию до нашей эры (однако очень вероятно, что более ранние экземпляры просто не сохранились), к XVIII веку нашей эры количество отверстий в ней достигло шести.</w:t>
      </w:r>
    </w:p>
    <w:p w:rsidR="00B1554D" w:rsidRPr="00D61A05" w:rsidRDefault="00B1554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Африке распространены деревянные, тыквенные и другие растительные ромбообразные окарины с 2—3 отверстиями, на них, в частности, играют пастухи; в Новой Гвинее их обычно изготавливают из глины, в доколумбовой Центральной Америке количество отверстий в окаринах сильнее варьировалось, от 1 до 4 и более. В густой тропической сельве с помощью окарины, которую подвязывают на верёвку и раскручивают рядом с собой, путешественники дают знать о себе окружающим.</w:t>
      </w:r>
    </w:p>
    <w:p w:rsidR="00B1554D" w:rsidRPr="00D61A05" w:rsidRDefault="00B1554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Современную свистульку изобрёл итальянский мастер, изготавливавший музыкальные инструменты, Джузеппе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Донати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керамическая окарина с 10 отверстиями настраивалась под европейскую нотную шкалу. Инструмент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Донати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 «гусёнком» по сходству формы с </w:t>
      </w: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гусиным клювом.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Донати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гастролировал по Италии с ансамблем из родного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Будрио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игравшим на окаринах. Некоторые исполнители впоследствии вернулись в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Будрио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заложили существующую и в XXI веке традицию изготовления там окарин.</w:t>
      </w:r>
    </w:p>
    <w:p w:rsidR="00B1554D" w:rsidRPr="00D61A05" w:rsidRDefault="00B1554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Позднее в Германии появились фарфоровые свистковые флейты, также для производства окарин в Европе употреблялся металл. С появлением пластмассы её тоже начали использовать при изготовлении этого инструмента. Окарина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Донати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имела два ряда по 4 отверстия одинакового размера и два больших боковых отверстия для больших пальцев.</w:t>
      </w:r>
    </w:p>
    <w:p w:rsidR="00B1554D" w:rsidRPr="00D61A05" w:rsidRDefault="00B1554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этой («итальянской») разновидности имеется также «английская» («окарина Джона Тейлора»), у которой отверстий всего 4, но они имеют </w:t>
      </w:r>
      <w:r w:rsidRPr="00D61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разный</w:t>
      </w: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размер. Тейлор изобрёл свою систему с четырьмя пальцевыми отверстиями в 1960-х годах; сами по себе отверстия в окарине Тейлора производят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пентатонические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ноты, но их комбинации позволяют играть полноценный диатонический звуко</w:t>
      </w:r>
      <w:r w:rsid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яд.</w:t>
      </w:r>
    </w:p>
    <w:p w:rsidR="00835708" w:rsidRPr="00D61A05" w:rsidRDefault="00B1554D" w:rsidP="00D61A05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61A05">
        <w:rPr>
          <w:i/>
          <w:sz w:val="28"/>
          <w:szCs w:val="28"/>
        </w:rPr>
        <w:t xml:space="preserve"> Русские свистульки</w:t>
      </w:r>
    </w:p>
    <w:p w:rsidR="00724772" w:rsidRPr="00D61A05" w:rsidRDefault="00B1554D" w:rsidP="00D61A0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A05">
        <w:rPr>
          <w:sz w:val="28"/>
          <w:szCs w:val="28"/>
        </w:rPr>
        <w:t xml:space="preserve">На просторах нашей Родины есть различные свистульки: дымковская, </w:t>
      </w:r>
      <w:proofErr w:type="spellStart"/>
      <w:r w:rsidRPr="00D61A05">
        <w:rPr>
          <w:sz w:val="28"/>
          <w:szCs w:val="28"/>
        </w:rPr>
        <w:t>каргопольская</w:t>
      </w:r>
      <w:proofErr w:type="spellEnd"/>
      <w:r w:rsidRPr="00D61A05">
        <w:rPr>
          <w:sz w:val="28"/>
          <w:szCs w:val="28"/>
        </w:rPr>
        <w:t xml:space="preserve">, </w:t>
      </w:r>
      <w:proofErr w:type="spellStart"/>
      <w:r w:rsidRPr="00D61A05">
        <w:rPr>
          <w:sz w:val="28"/>
          <w:szCs w:val="28"/>
        </w:rPr>
        <w:t>филимоновская</w:t>
      </w:r>
      <w:proofErr w:type="spellEnd"/>
      <w:r w:rsidRPr="00D61A05">
        <w:rPr>
          <w:sz w:val="28"/>
          <w:szCs w:val="28"/>
        </w:rPr>
        <w:t xml:space="preserve">, </w:t>
      </w:r>
      <w:proofErr w:type="spellStart"/>
      <w:r w:rsidRPr="00D61A05">
        <w:rPr>
          <w:sz w:val="28"/>
          <w:szCs w:val="28"/>
        </w:rPr>
        <w:t>жбанниковская</w:t>
      </w:r>
      <w:proofErr w:type="spellEnd"/>
      <w:r w:rsidRPr="00D61A05">
        <w:rPr>
          <w:sz w:val="28"/>
          <w:szCs w:val="28"/>
        </w:rPr>
        <w:t xml:space="preserve">, </w:t>
      </w:r>
      <w:proofErr w:type="spellStart"/>
      <w:r w:rsidRPr="00D61A05">
        <w:rPr>
          <w:sz w:val="28"/>
          <w:szCs w:val="28"/>
        </w:rPr>
        <w:t>плешковская</w:t>
      </w:r>
      <w:proofErr w:type="spellEnd"/>
      <w:r w:rsidRPr="00D61A05">
        <w:rPr>
          <w:sz w:val="28"/>
          <w:szCs w:val="28"/>
        </w:rPr>
        <w:t xml:space="preserve"> и другие. Изначально, свистульки на Руси являлись «побочным» продуктом гончарного промысла</w:t>
      </w:r>
      <w:r w:rsidR="00724772" w:rsidRPr="00D61A05">
        <w:rPr>
          <w:sz w:val="28"/>
          <w:szCs w:val="28"/>
        </w:rPr>
        <w:t xml:space="preserve">. Так, случилось и с зарождением </w:t>
      </w:r>
      <w:proofErr w:type="spellStart"/>
      <w:r w:rsidR="00724772" w:rsidRPr="00D61A05">
        <w:rPr>
          <w:sz w:val="28"/>
          <w:szCs w:val="28"/>
        </w:rPr>
        <w:t>кожлянской</w:t>
      </w:r>
      <w:proofErr w:type="spellEnd"/>
      <w:r w:rsidR="00724772" w:rsidRPr="00D61A05">
        <w:rPr>
          <w:sz w:val="28"/>
          <w:szCs w:val="28"/>
        </w:rPr>
        <w:t xml:space="preserve"> игрушки Курской губернии. Гончарный промысел в Курском крае известен с 17 века. Родина уникального народного промысла – деревня </w:t>
      </w:r>
      <w:proofErr w:type="spellStart"/>
      <w:r w:rsidR="00724772" w:rsidRPr="00D61A05">
        <w:rPr>
          <w:sz w:val="28"/>
          <w:szCs w:val="28"/>
        </w:rPr>
        <w:t>Кожля</w:t>
      </w:r>
      <w:proofErr w:type="spellEnd"/>
      <w:r w:rsidR="00724772" w:rsidRPr="00D61A05">
        <w:rPr>
          <w:sz w:val="28"/>
          <w:szCs w:val="28"/>
        </w:rPr>
        <w:t xml:space="preserve"> в Курчатовской районе. Возникновению промысла способствовали богатые залежи чуть голубоватой пластичной глины в этой местности. Промысел стал активно развиваться.</w:t>
      </w:r>
    </w:p>
    <w:p w:rsidR="00724772" w:rsidRPr="00D61A05" w:rsidRDefault="00724772" w:rsidP="00D61A0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A05">
        <w:rPr>
          <w:sz w:val="28"/>
          <w:szCs w:val="28"/>
        </w:rPr>
        <w:t xml:space="preserve">В 19 веке </w:t>
      </w:r>
      <w:proofErr w:type="spellStart"/>
      <w:r w:rsidRPr="00D61A05">
        <w:rPr>
          <w:sz w:val="28"/>
          <w:szCs w:val="28"/>
        </w:rPr>
        <w:t>кожлянские</w:t>
      </w:r>
      <w:proofErr w:type="spellEnd"/>
      <w:r w:rsidRPr="00D61A05">
        <w:rPr>
          <w:sz w:val="28"/>
          <w:szCs w:val="28"/>
        </w:rPr>
        <w:t xml:space="preserve"> свистульки появились даже на базарах Афганистана и Персии. Это был расцвет промысла. Но в 20 веке для </w:t>
      </w:r>
      <w:proofErr w:type="spellStart"/>
      <w:r w:rsidRPr="00D61A05">
        <w:rPr>
          <w:sz w:val="28"/>
          <w:szCs w:val="28"/>
        </w:rPr>
        <w:t>кожлянских</w:t>
      </w:r>
      <w:proofErr w:type="spellEnd"/>
      <w:r w:rsidRPr="00D61A05">
        <w:rPr>
          <w:sz w:val="28"/>
          <w:szCs w:val="28"/>
        </w:rPr>
        <w:t xml:space="preserve"> игрушечников наступили тяжёлые времена. В начале 30-х годов власти запретили лепить и продавать игрушки. Это привело к тому, что после Великой Отечественной войны промысел практически исчез. Верность свистулькам сохранили лишь несколько женщин из деревни: они тихо лепили игрушку и отвозили в Льгов и Курск. На долю этих женщин выпала война, нужда и голод.  Возрождение промысла началось уже в 1980-х годах, когда нашим обществом была осознана культурная ценность древнего ремесла.  </w:t>
      </w:r>
    </w:p>
    <w:p w:rsidR="00CC76B5" w:rsidRPr="00D61A05" w:rsidRDefault="00CC76B5" w:rsidP="00D61A0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A05">
        <w:rPr>
          <w:sz w:val="28"/>
          <w:szCs w:val="28"/>
        </w:rPr>
        <w:t>Нами предположено, что изготовление свистульки из местной глины позволит повысить интерес к культуре и экологии родного Курского края. Для этого предлагаем технологию самостоятельного изготовления свистульки и дальнейшее раскрашивание игрушки в курских мотивах.</w:t>
      </w:r>
    </w:p>
    <w:p w:rsid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24772" w:rsidRPr="00D61A05" w:rsidRDefault="00D61A05" w:rsidP="00D61A0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D61A05">
        <w:rPr>
          <w:b/>
          <w:sz w:val="28"/>
          <w:szCs w:val="28"/>
        </w:rPr>
        <w:lastRenderedPageBreak/>
        <w:t>Практическая часть</w:t>
      </w:r>
    </w:p>
    <w:p w:rsidR="00B1043C" w:rsidRPr="00D61A05" w:rsidRDefault="00CC76B5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1043C"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вистульки </w:t>
      </w:r>
      <w:r w:rsidR="00D61A05"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изготавливают</w:t>
      </w:r>
      <w:r w:rsidR="00B1043C"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«глиняного теста»</w:t>
      </w:r>
      <w:r w:rsidR="00B1043C"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. Глина, прошедшая определенный технологический процесс подготовки для изготовления гончарных изделий, называется керамической массой или глиняным тестом. На промышленных предприятиях для этих целей применяются сложные машины: шаровые мельницы, грохоты, прессы и др. Но для приготовления ее в небольших количествах можно восполь</w:t>
      </w: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зоваться упрощенной технологией, либо же купить готовое «тесто».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Лепка и декорирование свистульки "Птичка"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Возьмём кусок приготовленного глиняного теста и придадим ему форму шара диаметром 40-50мм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Удерживая заготовку в ладони левой руки, большим пальцем правой сделаем углубление и расширим его до образования полости с толщиной стенки около 10мм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Продолжая удерживать заготовку левой рукой, сглаживающими движениями большого пальца правой руки от себя, вытягиваем глину, одновременно поворачивая заготовку по всему периметру полости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Соединим стенки полости, сформируем мундштук</w:t>
      </w: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С помощью пичужки протыкаем в мундштуке отверстие таким образом, чтобы её конец вышел на поверхность под некоторым углом на расстоянии 20-30 мм от устья.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Осторожно вытащим пичужку, и трубкой диаметром 8-10 мм проткнём отверстие в полость свистка в том месте, где конец пичужки вышел на поверхность. Теперь вынимаем трубку вместе с образовавшейся в ней глиняной пробкой, которую выталкиваем тупой деревянной палочкой.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Приступим к настройке свистка. С помощью иглы срезаем слой глины с наружной и внутренней частей края отверстия, образованного трубкой, таким образом, чтобы получился острый клин. При этом нужно тщательно очистить полость свистка от комочков глины с помощью иглы. В правильно изготовленном свистке канал, образованный пичужкой, должен находиться напротив острия клина. Проверим звучание свистка. Для изменения тональности звука, проколем трубкой диаметром 3-4 мм отверстия в полость свистка. Закрывая и открывая эти отверстия пальцами, вы услышите переливчатый свист.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8. Изготовив свисток, приступим к лепке символической птички. Сделаем заготовки для головы и ножки, придадим свистку форму туловища. Смазав кисточкой сопрягаемые поверхности </w:t>
      </w:r>
      <w:proofErr w:type="spellStart"/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шликером</w:t>
      </w:r>
      <w:proofErr w:type="spellEnd"/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(раствором глины в воде до сметанообразного состояния), соединим детали и пальцами руки сгладим места примыканий.</w:t>
      </w: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Декорируем наше изделие (предварительно дав ему немножко подсохнуть) методом вдавливания во влажную глину штампов.</w:t>
      </w:r>
    </w:p>
    <w:p w:rsidR="00CC76B5" w:rsidRPr="00D61A05" w:rsidRDefault="00CC76B5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Далее следует сушка. Это долгий процесс, доходит до 5 суток.</w:t>
      </w:r>
    </w:p>
    <w:p w:rsidR="00CC76B5" w:rsidRPr="00D61A05" w:rsidRDefault="00CC76B5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43C" w:rsidRPr="00D61A05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1043C" w:rsidRDefault="00B1043C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0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6361D" w:rsidRDefault="00F6361D" w:rsidP="00F6361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</w:p>
    <w:p w:rsidR="00F6361D" w:rsidRPr="00F6361D" w:rsidRDefault="00F6361D" w:rsidP="00F6361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61D" w:rsidRDefault="00F6361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6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9480" cy="2660333"/>
            <wp:effectExtent l="0" t="0" r="0" b="0"/>
            <wp:docPr id="2" name="Рисунок 2" descr="D:\свист\изображение_viber_2022-11-08_16-17-36-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ист\изображение_viber_2022-11-08_16-17-36-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41" cy="26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1D" w:rsidRDefault="00F6361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1D" w:rsidRDefault="00F6361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72EF72" wp14:editId="031E7C55">
            <wp:extent cx="4722179" cy="4274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088" b="12021"/>
                    <a:stretch/>
                  </pic:blipFill>
                  <pic:spPr bwMode="auto">
                    <a:xfrm>
                      <a:off x="0" y="0"/>
                      <a:ext cx="4726177" cy="427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1D" w:rsidRDefault="00F6361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1D" w:rsidRDefault="00F6361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1D" w:rsidRPr="00D61A05" w:rsidRDefault="00F6361D" w:rsidP="00D61A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1D" w:rsidRDefault="00F6361D" w:rsidP="0074133B">
      <w:pPr>
        <w:pStyle w:val="a3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F6361D" w:rsidRDefault="00F6361D" w:rsidP="0074133B">
      <w:pPr>
        <w:pStyle w:val="a3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F6361D" w:rsidRDefault="00F6361D" w:rsidP="0074133B">
      <w:pPr>
        <w:pStyle w:val="a3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F6361D" w:rsidRDefault="00F6361D" w:rsidP="0074133B">
      <w:pPr>
        <w:pStyle w:val="a3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F6361D" w:rsidRDefault="00F6361D" w:rsidP="0074133B">
      <w:pPr>
        <w:pStyle w:val="a3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</w:p>
    <w:p w:rsidR="00F94BF2" w:rsidRPr="0074133B" w:rsidRDefault="00F94BF2" w:rsidP="0074133B">
      <w:pPr>
        <w:pStyle w:val="a3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  <w:bookmarkStart w:id="0" w:name="_GoBack"/>
      <w:bookmarkEnd w:id="0"/>
      <w:r w:rsidRPr="0074133B">
        <w:rPr>
          <w:b/>
          <w:sz w:val="28"/>
          <w:szCs w:val="28"/>
        </w:rPr>
        <w:lastRenderedPageBreak/>
        <w:t>Используемая литература:</w:t>
      </w:r>
    </w:p>
    <w:p w:rsidR="00F94BF2" w:rsidRPr="00D61A05" w:rsidRDefault="00F94BF2" w:rsidP="0074133B">
      <w:pPr>
        <w:pStyle w:val="a3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r w:rsidRPr="00D61A05">
        <w:rPr>
          <w:sz w:val="28"/>
          <w:szCs w:val="28"/>
        </w:rPr>
        <w:t>Блинов Г. «Праздник красок: [Дымковская игрушка]».</w:t>
      </w:r>
    </w:p>
    <w:p w:rsidR="00F94BF2" w:rsidRPr="00D61A05" w:rsidRDefault="00F94BF2" w:rsidP="0074133B">
      <w:pPr>
        <w:pStyle w:val="a3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D61A05">
        <w:rPr>
          <w:sz w:val="28"/>
          <w:szCs w:val="28"/>
        </w:rPr>
        <w:t>Зиневич</w:t>
      </w:r>
      <w:proofErr w:type="spellEnd"/>
      <w:r w:rsidRPr="00D61A05">
        <w:rPr>
          <w:sz w:val="28"/>
          <w:szCs w:val="28"/>
        </w:rPr>
        <w:t xml:space="preserve"> А. «Поющая глина».</w:t>
      </w:r>
    </w:p>
    <w:p w:rsidR="00F94BF2" w:rsidRPr="00D61A05" w:rsidRDefault="00F94BF2" w:rsidP="0074133B">
      <w:pPr>
        <w:pStyle w:val="a3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r w:rsidRPr="00D61A05">
        <w:rPr>
          <w:sz w:val="28"/>
          <w:szCs w:val="28"/>
        </w:rPr>
        <w:t>Блинов Г. «География русской глиняной игрушки».</w:t>
      </w:r>
    </w:p>
    <w:p w:rsidR="00F94BF2" w:rsidRDefault="0074133B" w:rsidP="0074133B">
      <w:pPr>
        <w:pStyle w:val="a3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сайта </w:t>
      </w:r>
      <w:hyperlink r:id="rId7" w:history="1">
        <w:r w:rsidRPr="00717A98">
          <w:rPr>
            <w:rStyle w:val="a7"/>
            <w:sz w:val="28"/>
            <w:szCs w:val="28"/>
          </w:rPr>
          <w:t>https://ruzamuseum.ru/news/istoriya-odnogo-predmeta-igrushki-svistulki</w:t>
        </w:r>
      </w:hyperlink>
    </w:p>
    <w:p w:rsidR="0074133B" w:rsidRPr="00D61A05" w:rsidRDefault="0074133B" w:rsidP="0074133B">
      <w:pPr>
        <w:pStyle w:val="a3"/>
        <w:numPr>
          <w:ilvl w:val="0"/>
          <w:numId w:val="4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сайта </w:t>
      </w:r>
      <w:hyperlink r:id="rId8" w:history="1">
        <w:r w:rsidRPr="00717A98">
          <w:rPr>
            <w:rStyle w:val="a7"/>
            <w:sz w:val="28"/>
            <w:szCs w:val="28"/>
          </w:rPr>
          <w:t>http://kursk-museum.ru/ef-bb-bfv-kurchatovskom-kraevedcheskom-muzee-sostoyalas-prezentaciya-zala-goncharnye-promysly-kurchatovskogo-rajona/</w:t>
        </w:r>
      </w:hyperlink>
      <w:r>
        <w:rPr>
          <w:sz w:val="28"/>
          <w:szCs w:val="28"/>
        </w:rPr>
        <w:t xml:space="preserve"> </w:t>
      </w:r>
    </w:p>
    <w:p w:rsidR="00F94BF2" w:rsidRPr="00D61A05" w:rsidRDefault="00F94BF2" w:rsidP="00D61A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94BF2" w:rsidRPr="00D61A05" w:rsidSect="0083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2C1"/>
    <w:multiLevelType w:val="multilevel"/>
    <w:tmpl w:val="A61C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A66B9"/>
    <w:multiLevelType w:val="multilevel"/>
    <w:tmpl w:val="3BE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D7E13"/>
    <w:multiLevelType w:val="multilevel"/>
    <w:tmpl w:val="045C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D12F3"/>
    <w:multiLevelType w:val="multilevel"/>
    <w:tmpl w:val="3D68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67D11"/>
    <w:multiLevelType w:val="multilevel"/>
    <w:tmpl w:val="B03E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0E5E99"/>
    <w:multiLevelType w:val="multilevel"/>
    <w:tmpl w:val="96A4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F0C9B"/>
    <w:multiLevelType w:val="multilevel"/>
    <w:tmpl w:val="85C0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5730F"/>
    <w:multiLevelType w:val="multilevel"/>
    <w:tmpl w:val="B414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6D45D8"/>
    <w:multiLevelType w:val="multilevel"/>
    <w:tmpl w:val="41F2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2D2972"/>
    <w:multiLevelType w:val="hybridMultilevel"/>
    <w:tmpl w:val="2314423C"/>
    <w:lvl w:ilvl="0" w:tplc="EA68238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 w15:restartNumberingAfterBreak="0">
    <w:nsid w:val="2C0441EA"/>
    <w:multiLevelType w:val="multilevel"/>
    <w:tmpl w:val="BEBA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2412B9"/>
    <w:multiLevelType w:val="multilevel"/>
    <w:tmpl w:val="FD0E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33CEC"/>
    <w:multiLevelType w:val="multilevel"/>
    <w:tmpl w:val="D2E0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B50DAD"/>
    <w:multiLevelType w:val="multilevel"/>
    <w:tmpl w:val="A5C0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D06D28"/>
    <w:multiLevelType w:val="multilevel"/>
    <w:tmpl w:val="B68A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C27D37"/>
    <w:multiLevelType w:val="multilevel"/>
    <w:tmpl w:val="F8B4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391EF5"/>
    <w:multiLevelType w:val="multilevel"/>
    <w:tmpl w:val="83E0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3C77CA"/>
    <w:multiLevelType w:val="multilevel"/>
    <w:tmpl w:val="AE9C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8A4C82"/>
    <w:multiLevelType w:val="multilevel"/>
    <w:tmpl w:val="9AAE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2D4544"/>
    <w:multiLevelType w:val="multilevel"/>
    <w:tmpl w:val="0DBA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37183"/>
    <w:multiLevelType w:val="hybridMultilevel"/>
    <w:tmpl w:val="1C36C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056C3"/>
    <w:multiLevelType w:val="multilevel"/>
    <w:tmpl w:val="8032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C24C9B"/>
    <w:multiLevelType w:val="multilevel"/>
    <w:tmpl w:val="1754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856F22"/>
    <w:multiLevelType w:val="multilevel"/>
    <w:tmpl w:val="64D4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9E199B"/>
    <w:multiLevelType w:val="multilevel"/>
    <w:tmpl w:val="26E8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D55867"/>
    <w:multiLevelType w:val="multilevel"/>
    <w:tmpl w:val="46E8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A2150B"/>
    <w:multiLevelType w:val="multilevel"/>
    <w:tmpl w:val="EDC6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CE78E9"/>
    <w:multiLevelType w:val="multilevel"/>
    <w:tmpl w:val="C1C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15CA0"/>
    <w:multiLevelType w:val="multilevel"/>
    <w:tmpl w:val="6D107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5764AE"/>
    <w:multiLevelType w:val="multilevel"/>
    <w:tmpl w:val="4B4C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525A43"/>
    <w:multiLevelType w:val="multilevel"/>
    <w:tmpl w:val="2E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6F2F70"/>
    <w:multiLevelType w:val="multilevel"/>
    <w:tmpl w:val="3884A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860DA7"/>
    <w:multiLevelType w:val="multilevel"/>
    <w:tmpl w:val="D460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1874D7"/>
    <w:multiLevelType w:val="multilevel"/>
    <w:tmpl w:val="5DCA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4E08FF"/>
    <w:multiLevelType w:val="multilevel"/>
    <w:tmpl w:val="A226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271DBF"/>
    <w:multiLevelType w:val="multilevel"/>
    <w:tmpl w:val="9E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5B2488"/>
    <w:multiLevelType w:val="multilevel"/>
    <w:tmpl w:val="6D9C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9F3724"/>
    <w:multiLevelType w:val="multilevel"/>
    <w:tmpl w:val="60E4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0D5E6F"/>
    <w:multiLevelType w:val="hybridMultilevel"/>
    <w:tmpl w:val="FD2AF8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52033E"/>
    <w:multiLevelType w:val="multilevel"/>
    <w:tmpl w:val="254A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600DE9"/>
    <w:multiLevelType w:val="multilevel"/>
    <w:tmpl w:val="B954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117306"/>
    <w:multiLevelType w:val="multilevel"/>
    <w:tmpl w:val="FF28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361A5A"/>
    <w:multiLevelType w:val="multilevel"/>
    <w:tmpl w:val="4994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8"/>
  </w:num>
  <w:num w:numId="3">
    <w:abstractNumId w:val="36"/>
  </w:num>
  <w:num w:numId="4">
    <w:abstractNumId w:val="35"/>
  </w:num>
  <w:num w:numId="5">
    <w:abstractNumId w:val="23"/>
  </w:num>
  <w:num w:numId="6">
    <w:abstractNumId w:val="8"/>
  </w:num>
  <w:num w:numId="7">
    <w:abstractNumId w:val="10"/>
  </w:num>
  <w:num w:numId="8">
    <w:abstractNumId w:val="21"/>
  </w:num>
  <w:num w:numId="9">
    <w:abstractNumId w:val="3"/>
  </w:num>
  <w:num w:numId="10">
    <w:abstractNumId w:val="29"/>
  </w:num>
  <w:num w:numId="11">
    <w:abstractNumId w:val="1"/>
  </w:num>
  <w:num w:numId="12">
    <w:abstractNumId w:val="31"/>
  </w:num>
  <w:num w:numId="13">
    <w:abstractNumId w:val="27"/>
  </w:num>
  <w:num w:numId="14">
    <w:abstractNumId w:val="17"/>
  </w:num>
  <w:num w:numId="15">
    <w:abstractNumId w:val="15"/>
  </w:num>
  <w:num w:numId="16">
    <w:abstractNumId w:val="30"/>
  </w:num>
  <w:num w:numId="17">
    <w:abstractNumId w:val="6"/>
  </w:num>
  <w:num w:numId="18">
    <w:abstractNumId w:val="25"/>
  </w:num>
  <w:num w:numId="19">
    <w:abstractNumId w:val="32"/>
  </w:num>
  <w:num w:numId="20">
    <w:abstractNumId w:val="24"/>
  </w:num>
  <w:num w:numId="21">
    <w:abstractNumId w:val="2"/>
  </w:num>
  <w:num w:numId="22">
    <w:abstractNumId w:val="0"/>
  </w:num>
  <w:num w:numId="23">
    <w:abstractNumId w:val="40"/>
  </w:num>
  <w:num w:numId="24">
    <w:abstractNumId w:val="14"/>
  </w:num>
  <w:num w:numId="25">
    <w:abstractNumId w:val="16"/>
  </w:num>
  <w:num w:numId="26">
    <w:abstractNumId w:val="13"/>
  </w:num>
  <w:num w:numId="27">
    <w:abstractNumId w:val="33"/>
  </w:num>
  <w:num w:numId="28">
    <w:abstractNumId w:val="19"/>
  </w:num>
  <w:num w:numId="29">
    <w:abstractNumId w:val="37"/>
  </w:num>
  <w:num w:numId="30">
    <w:abstractNumId w:val="12"/>
  </w:num>
  <w:num w:numId="31">
    <w:abstractNumId w:val="11"/>
  </w:num>
  <w:num w:numId="32">
    <w:abstractNumId w:val="39"/>
  </w:num>
  <w:num w:numId="33">
    <w:abstractNumId w:val="5"/>
  </w:num>
  <w:num w:numId="34">
    <w:abstractNumId w:val="34"/>
  </w:num>
  <w:num w:numId="35">
    <w:abstractNumId w:val="18"/>
  </w:num>
  <w:num w:numId="36">
    <w:abstractNumId w:val="42"/>
  </w:num>
  <w:num w:numId="37">
    <w:abstractNumId w:val="26"/>
  </w:num>
  <w:num w:numId="38">
    <w:abstractNumId w:val="4"/>
  </w:num>
  <w:num w:numId="39">
    <w:abstractNumId w:val="28"/>
  </w:num>
  <w:num w:numId="40">
    <w:abstractNumId w:val="41"/>
  </w:num>
  <w:num w:numId="41">
    <w:abstractNumId w:val="22"/>
  </w:num>
  <w:num w:numId="42">
    <w:abstractNumId w:val="7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74C1"/>
    <w:rsid w:val="00724772"/>
    <w:rsid w:val="0074133B"/>
    <w:rsid w:val="008309E6"/>
    <w:rsid w:val="00835708"/>
    <w:rsid w:val="00B1043C"/>
    <w:rsid w:val="00B1554D"/>
    <w:rsid w:val="00BE74C1"/>
    <w:rsid w:val="00C251D9"/>
    <w:rsid w:val="00CC24F7"/>
    <w:rsid w:val="00CC76B5"/>
    <w:rsid w:val="00D61A05"/>
    <w:rsid w:val="00EE343B"/>
    <w:rsid w:val="00F6361D"/>
    <w:rsid w:val="00F9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2D796"/>
  <w15:docId w15:val="{E1D2BC96-A2FD-497D-8D16-803D92EB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9E6"/>
  </w:style>
  <w:style w:type="paragraph" w:styleId="2">
    <w:name w:val="heading 2"/>
    <w:basedOn w:val="a"/>
    <w:link w:val="20"/>
    <w:uiPriority w:val="9"/>
    <w:qFormat/>
    <w:rsid w:val="00B104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104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104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94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43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104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04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04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043C"/>
  </w:style>
  <w:style w:type="character" w:customStyle="1" w:styleId="slider-readerprogress-value">
    <w:name w:val="slider-reader__progress-value"/>
    <w:basedOn w:val="a0"/>
    <w:rsid w:val="00B1043C"/>
  </w:style>
  <w:style w:type="character" w:styleId="a7">
    <w:name w:val="Hyperlink"/>
    <w:basedOn w:val="a0"/>
    <w:uiPriority w:val="99"/>
    <w:unhideWhenUsed/>
    <w:rsid w:val="00B1043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1043C"/>
    <w:rPr>
      <w:color w:val="800080"/>
      <w:u w:val="single"/>
    </w:rPr>
  </w:style>
  <w:style w:type="paragraph" w:customStyle="1" w:styleId="course-populartype">
    <w:name w:val="course-popular__typ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B1043C"/>
  </w:style>
  <w:style w:type="character" w:customStyle="1" w:styleId="course-popularprice--new">
    <w:name w:val="course-popular__price--new"/>
    <w:basedOn w:val="a0"/>
    <w:rsid w:val="00B1043C"/>
  </w:style>
  <w:style w:type="paragraph" w:customStyle="1" w:styleId="course-popularviews">
    <w:name w:val="course-popular__views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erial-statelement">
    <w:name w:val="material-stat__element"/>
    <w:basedOn w:val="a0"/>
    <w:rsid w:val="00B1043C"/>
  </w:style>
  <w:style w:type="paragraph" w:customStyle="1" w:styleId="material-statdescr">
    <w:name w:val="material-stat__descr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-desctext">
    <w:name w:val="short-desc__text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u-free-lesson-3title">
    <w:name w:val="iu-free-lesson-3__titl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u-free-lesson-3text">
    <w:name w:val="iu-free-lesson-3__text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-vaznomformat">
    <w:name w:val="o-vaznom__format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-vaznomtext">
    <w:name w:val="o-vaznom__text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1043C"/>
    <w:rPr>
      <w:b/>
      <w:bCs/>
    </w:rPr>
  </w:style>
  <w:style w:type="character" w:customStyle="1" w:styleId="o-vaznombtn">
    <w:name w:val="o-vaznom__btn"/>
    <w:basedOn w:val="a0"/>
    <w:rsid w:val="00B1043C"/>
  </w:style>
  <w:style w:type="paragraph" w:customStyle="1" w:styleId="liga-eruditov-1subtitle">
    <w:name w:val="liga-eruditov-1__subtitl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ga-eruditov-1title">
    <w:name w:val="liga-eruditov-1__titl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ga-eruditov-1btn">
    <w:name w:val="liga-eruditov-1__btn"/>
    <w:basedOn w:val="a0"/>
    <w:rsid w:val="00B1043C"/>
  </w:style>
  <w:style w:type="character" w:customStyle="1" w:styleId="teachers-middleheader">
    <w:name w:val="teachers-middle__header"/>
    <w:basedOn w:val="a0"/>
    <w:rsid w:val="00B1043C"/>
  </w:style>
  <w:style w:type="character" w:customStyle="1" w:styleId="teachers-middlebtn">
    <w:name w:val="teachers-middle__btn"/>
    <w:basedOn w:val="a0"/>
    <w:rsid w:val="00B1043C"/>
  </w:style>
  <w:style w:type="paragraph" w:customStyle="1" w:styleId="meropriyatiya-2title">
    <w:name w:val="meropriyatiya-2__titl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ropriyatiya-2btn">
    <w:name w:val="meropriyatiya-2__btn"/>
    <w:basedOn w:val="a0"/>
    <w:rsid w:val="00B1043C"/>
  </w:style>
  <w:style w:type="paragraph" w:customStyle="1" w:styleId="material-filtercounter">
    <w:name w:val="material-filter__counter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04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043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043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043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evisiontext">
    <w:name w:val="revision__text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hodical-docstype">
    <w:name w:val="methodical-docs__type"/>
    <w:basedOn w:val="a0"/>
    <w:rsid w:val="00B1043C"/>
  </w:style>
  <w:style w:type="paragraph" w:customStyle="1" w:styleId="personal-course-salehead">
    <w:name w:val="personal-course-sale__head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header">
    <w:name w:val="teachers-blue__header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B1043C"/>
  </w:style>
  <w:style w:type="paragraph" w:customStyle="1" w:styleId="teachers-bluedocs">
    <w:name w:val="teachers-blue__docs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u-ru-5period">
    <w:name w:val="iu-ru-5__period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u-ru-5title">
    <w:name w:val="iu-ru-5__titl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u-ru-5btn">
    <w:name w:val="iu-ru-5__btn"/>
    <w:basedOn w:val="a0"/>
    <w:rsid w:val="00B1043C"/>
  </w:style>
  <w:style w:type="character" w:customStyle="1" w:styleId="aside-newstime-webinar">
    <w:name w:val="aside-news__time-webinar"/>
    <w:basedOn w:val="a0"/>
    <w:rsid w:val="00B1043C"/>
  </w:style>
  <w:style w:type="character" w:customStyle="1" w:styleId="aside-newscategory">
    <w:name w:val="aside-news__category"/>
    <w:basedOn w:val="a0"/>
    <w:rsid w:val="00B1043C"/>
  </w:style>
  <w:style w:type="paragraph" w:customStyle="1" w:styleId="aside-newstitle">
    <w:name w:val="aside-news__title"/>
    <w:basedOn w:val="a"/>
    <w:rsid w:val="00B1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visits">
    <w:name w:val="aside-news__visits"/>
    <w:basedOn w:val="a0"/>
    <w:rsid w:val="00B1043C"/>
  </w:style>
  <w:style w:type="character" w:customStyle="1" w:styleId="aside-newscomments">
    <w:name w:val="aside-news__comments"/>
    <w:basedOn w:val="a0"/>
    <w:rsid w:val="00B1043C"/>
  </w:style>
  <w:style w:type="character" w:customStyle="1" w:styleId="aside-coursequantity">
    <w:name w:val="aside-course__quantity"/>
    <w:basedOn w:val="a0"/>
    <w:rsid w:val="00B1043C"/>
  </w:style>
  <w:style w:type="character" w:customStyle="1" w:styleId="aside-courseprice">
    <w:name w:val="aside-course__price"/>
    <w:basedOn w:val="a0"/>
    <w:rsid w:val="00B1043C"/>
  </w:style>
  <w:style w:type="character" w:customStyle="1" w:styleId="banner-gift-certificatesnovelty">
    <w:name w:val="banner-gift-certificates__novelty"/>
    <w:basedOn w:val="a0"/>
    <w:rsid w:val="00B1043C"/>
  </w:style>
  <w:style w:type="character" w:customStyle="1" w:styleId="footerdocument-text">
    <w:name w:val="footer__document-text"/>
    <w:basedOn w:val="a0"/>
    <w:rsid w:val="00B1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0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9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2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0226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5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64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6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51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14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627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56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50963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75110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59329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40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76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9095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70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12489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60862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3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41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70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2881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64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6388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1463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43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2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40780">
                                          <w:marLeft w:val="0"/>
                                          <w:marRight w:val="0"/>
                                          <w:marTop w:val="9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1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0466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55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19820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471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0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08356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3043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85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47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629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64879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8C8C9"/>
                                            <w:left w:val="single" w:sz="6" w:space="0" w:color="C8C8C9"/>
                                            <w:bottom w:val="single" w:sz="6" w:space="0" w:color="C8C8C9"/>
                                            <w:right w:val="single" w:sz="6" w:space="0" w:color="C8C8C9"/>
                                          </w:divBdr>
                                        </w:div>
                                        <w:div w:id="97086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98337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93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74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46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50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39976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33718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17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1805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2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95570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05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74242">
                                      <w:marLeft w:val="0"/>
                                      <w:marRight w:val="0"/>
                                      <w:marTop w:val="0"/>
                                      <w:marBottom w:val="4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701372">
                                          <w:marLeft w:val="0"/>
                                          <w:marRight w:val="6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31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60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6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9385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24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46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8174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1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01708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76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0067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2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6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31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930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9901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67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5701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1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54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70800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51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26587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345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42620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72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226638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35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02415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396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8696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40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99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0573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94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3332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30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0719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02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86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74832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25969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50270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72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49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52170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64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66203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8605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2341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9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5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73212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0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39875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58223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9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481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47437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35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19011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377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757862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17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74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16123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02238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630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288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161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474048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75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8254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5673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84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597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8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5597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81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82780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2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8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80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2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51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25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110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7041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955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79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56021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938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6518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737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53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13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656901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323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93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6745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7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0961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1169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46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5952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1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7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351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3549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1060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4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rsk-museum.ru/ef-bb-bfv-kurchatovskom-kraevedcheskom-muzee-sostoyalas-prezentaciya-zala-goncharnye-promysly-kurchatovskogo-rajon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zamuseum.ru/news/istoriya-odnogo-predmeta-igrushki-svistulk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2022-11-10T11:45:00Z</dcterms:created>
  <dcterms:modified xsi:type="dcterms:W3CDTF">2022-11-11T09:54:00Z</dcterms:modified>
</cp:coreProperties>
</file>