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156" w:rsidRDefault="00483156" w:rsidP="00483156">
      <w:pPr>
        <w:jc w:val="center"/>
        <w:rPr>
          <w:rFonts w:ascii="Times New Roman" w:hAnsi="Times New Roman" w:cs="Times New Roman"/>
          <w:sz w:val="28"/>
          <w:szCs w:val="28"/>
        </w:rPr>
      </w:pPr>
      <w:r>
        <w:rPr>
          <w:rFonts w:ascii="Times New Roman" w:hAnsi="Times New Roman" w:cs="Times New Roman"/>
          <w:sz w:val="28"/>
          <w:szCs w:val="28"/>
        </w:rPr>
        <w:t xml:space="preserve">Отдел образования Администрации </w:t>
      </w:r>
    </w:p>
    <w:p w:rsidR="007E3AB3" w:rsidRDefault="00483156" w:rsidP="00483156">
      <w:pPr>
        <w:jc w:val="center"/>
        <w:rPr>
          <w:rFonts w:ascii="Times New Roman" w:hAnsi="Times New Roman" w:cs="Times New Roman"/>
          <w:sz w:val="28"/>
          <w:szCs w:val="28"/>
        </w:rPr>
      </w:pPr>
      <w:r>
        <w:rPr>
          <w:rFonts w:ascii="Times New Roman" w:hAnsi="Times New Roman" w:cs="Times New Roman"/>
          <w:sz w:val="28"/>
          <w:szCs w:val="28"/>
        </w:rPr>
        <w:t>Глушковского района Курской области</w:t>
      </w:r>
    </w:p>
    <w:p w:rsidR="00483156" w:rsidRDefault="00483156" w:rsidP="00483156">
      <w:pPr>
        <w:jc w:val="center"/>
        <w:rPr>
          <w:rFonts w:ascii="Times New Roman" w:hAnsi="Times New Roman" w:cs="Times New Roman"/>
          <w:sz w:val="28"/>
          <w:szCs w:val="28"/>
        </w:rPr>
      </w:pPr>
    </w:p>
    <w:p w:rsidR="00483156" w:rsidRDefault="00483156" w:rsidP="00483156">
      <w:pPr>
        <w:jc w:val="center"/>
        <w:rPr>
          <w:rFonts w:ascii="Times New Roman" w:hAnsi="Times New Roman" w:cs="Times New Roman"/>
          <w:sz w:val="28"/>
          <w:szCs w:val="28"/>
        </w:rPr>
      </w:pPr>
    </w:p>
    <w:p w:rsidR="00483156" w:rsidRPr="007E7A0C" w:rsidRDefault="00483156" w:rsidP="00483156">
      <w:pPr>
        <w:jc w:val="center"/>
        <w:rPr>
          <w:rFonts w:ascii="Times New Roman" w:hAnsi="Times New Roman" w:cs="Times New Roman"/>
          <w:b/>
          <w:sz w:val="28"/>
          <w:szCs w:val="28"/>
        </w:rPr>
      </w:pPr>
      <w:r w:rsidRPr="007E7A0C">
        <w:rPr>
          <w:rFonts w:ascii="Times New Roman" w:hAnsi="Times New Roman" w:cs="Times New Roman"/>
          <w:b/>
          <w:sz w:val="28"/>
          <w:szCs w:val="28"/>
        </w:rPr>
        <w:t>Всероссийский конкурс</w:t>
      </w:r>
    </w:p>
    <w:p w:rsidR="00483156" w:rsidRPr="007E7A0C" w:rsidRDefault="00483156" w:rsidP="00483156">
      <w:pPr>
        <w:jc w:val="center"/>
        <w:rPr>
          <w:rFonts w:ascii="Times New Roman" w:hAnsi="Times New Roman" w:cs="Times New Roman"/>
          <w:b/>
          <w:sz w:val="28"/>
          <w:szCs w:val="28"/>
        </w:rPr>
      </w:pPr>
      <w:r w:rsidRPr="007E7A0C">
        <w:rPr>
          <w:rFonts w:ascii="Times New Roman" w:hAnsi="Times New Roman" w:cs="Times New Roman"/>
          <w:b/>
          <w:sz w:val="28"/>
          <w:szCs w:val="28"/>
        </w:rPr>
        <w:t>«Моя малая родина: природа, культура, этнос»</w:t>
      </w:r>
    </w:p>
    <w:p w:rsidR="00483156" w:rsidRPr="007E7A0C" w:rsidRDefault="00483156" w:rsidP="00483156">
      <w:pPr>
        <w:jc w:val="center"/>
        <w:rPr>
          <w:rFonts w:ascii="Times New Roman" w:hAnsi="Times New Roman" w:cs="Times New Roman"/>
          <w:b/>
          <w:sz w:val="28"/>
          <w:szCs w:val="28"/>
        </w:rPr>
      </w:pPr>
      <w:r w:rsidRPr="007E7A0C">
        <w:rPr>
          <w:rFonts w:ascii="Times New Roman" w:hAnsi="Times New Roman" w:cs="Times New Roman"/>
          <w:b/>
          <w:sz w:val="28"/>
          <w:szCs w:val="28"/>
        </w:rPr>
        <w:t>Номинация</w:t>
      </w:r>
    </w:p>
    <w:p w:rsidR="00483156" w:rsidRPr="007E7A0C" w:rsidRDefault="00483156" w:rsidP="00483156">
      <w:pPr>
        <w:jc w:val="center"/>
        <w:rPr>
          <w:rFonts w:ascii="Times New Roman" w:hAnsi="Times New Roman" w:cs="Times New Roman"/>
          <w:b/>
          <w:i/>
          <w:sz w:val="32"/>
          <w:szCs w:val="32"/>
        </w:rPr>
      </w:pPr>
      <w:r w:rsidRPr="007E7A0C">
        <w:rPr>
          <w:rFonts w:ascii="Times New Roman" w:hAnsi="Times New Roman" w:cs="Times New Roman"/>
          <w:b/>
          <w:i/>
          <w:sz w:val="32"/>
          <w:szCs w:val="32"/>
        </w:rPr>
        <w:t>«Эко-журналистика»</w:t>
      </w:r>
    </w:p>
    <w:p w:rsidR="00483156" w:rsidRPr="007E7A0C" w:rsidRDefault="00483156" w:rsidP="00483156">
      <w:pPr>
        <w:jc w:val="center"/>
        <w:rPr>
          <w:rFonts w:ascii="Times New Roman" w:hAnsi="Times New Roman" w:cs="Times New Roman"/>
          <w:b/>
          <w:sz w:val="28"/>
          <w:szCs w:val="28"/>
        </w:rPr>
      </w:pPr>
    </w:p>
    <w:p w:rsidR="00483156" w:rsidRPr="007E7A0C" w:rsidRDefault="00483156" w:rsidP="00483156">
      <w:pPr>
        <w:jc w:val="center"/>
        <w:rPr>
          <w:rFonts w:ascii="Times New Roman" w:hAnsi="Times New Roman" w:cs="Times New Roman"/>
          <w:b/>
          <w:sz w:val="28"/>
          <w:szCs w:val="28"/>
        </w:rPr>
      </w:pPr>
      <w:r w:rsidRPr="007E7A0C">
        <w:rPr>
          <w:rFonts w:ascii="Times New Roman" w:hAnsi="Times New Roman" w:cs="Times New Roman"/>
          <w:b/>
          <w:sz w:val="28"/>
          <w:szCs w:val="28"/>
        </w:rPr>
        <w:t>Видеосюжет</w:t>
      </w:r>
    </w:p>
    <w:p w:rsidR="00483156" w:rsidRPr="007E7A0C" w:rsidRDefault="00483156" w:rsidP="00483156">
      <w:pPr>
        <w:jc w:val="center"/>
        <w:rPr>
          <w:rFonts w:ascii="Times New Roman" w:hAnsi="Times New Roman" w:cs="Times New Roman"/>
          <w:b/>
          <w:sz w:val="36"/>
          <w:szCs w:val="36"/>
        </w:rPr>
      </w:pPr>
      <w:r w:rsidRPr="007E7A0C">
        <w:rPr>
          <w:rFonts w:ascii="Times New Roman" w:hAnsi="Times New Roman" w:cs="Times New Roman"/>
          <w:b/>
          <w:sz w:val="36"/>
          <w:szCs w:val="36"/>
        </w:rPr>
        <w:t>«Сохраним лиловое чудо»</w:t>
      </w:r>
    </w:p>
    <w:p w:rsidR="00483156" w:rsidRDefault="00483156" w:rsidP="00483156">
      <w:pPr>
        <w:jc w:val="center"/>
        <w:rPr>
          <w:rFonts w:ascii="Times New Roman" w:hAnsi="Times New Roman" w:cs="Times New Roman"/>
          <w:sz w:val="28"/>
          <w:szCs w:val="28"/>
        </w:rPr>
      </w:pPr>
    </w:p>
    <w:p w:rsidR="00483156" w:rsidRDefault="00483156" w:rsidP="00483156">
      <w:pPr>
        <w:jc w:val="right"/>
        <w:rPr>
          <w:rFonts w:ascii="Times New Roman" w:hAnsi="Times New Roman" w:cs="Times New Roman"/>
          <w:sz w:val="28"/>
          <w:szCs w:val="28"/>
        </w:rPr>
      </w:pPr>
      <w:r>
        <w:rPr>
          <w:rFonts w:ascii="Times New Roman" w:hAnsi="Times New Roman" w:cs="Times New Roman"/>
          <w:sz w:val="28"/>
          <w:szCs w:val="28"/>
        </w:rPr>
        <w:t>Подготовила:</w:t>
      </w:r>
    </w:p>
    <w:p w:rsidR="00483156" w:rsidRDefault="00483156" w:rsidP="00483156">
      <w:pPr>
        <w:jc w:val="right"/>
        <w:rPr>
          <w:rFonts w:ascii="Times New Roman" w:hAnsi="Times New Roman" w:cs="Times New Roman"/>
          <w:sz w:val="28"/>
          <w:szCs w:val="28"/>
        </w:rPr>
      </w:pPr>
      <w:r>
        <w:rPr>
          <w:rFonts w:ascii="Times New Roman" w:hAnsi="Times New Roman" w:cs="Times New Roman"/>
          <w:sz w:val="28"/>
          <w:szCs w:val="28"/>
        </w:rPr>
        <w:t>Учащаяся 8-«</w:t>
      </w:r>
      <w:r w:rsidR="00DB3735">
        <w:rPr>
          <w:rFonts w:ascii="Times New Roman" w:hAnsi="Times New Roman" w:cs="Times New Roman"/>
          <w:sz w:val="28"/>
          <w:szCs w:val="28"/>
        </w:rPr>
        <w:t>б</w:t>
      </w:r>
      <w:r>
        <w:rPr>
          <w:rFonts w:ascii="Times New Roman" w:hAnsi="Times New Roman" w:cs="Times New Roman"/>
          <w:sz w:val="28"/>
          <w:szCs w:val="28"/>
        </w:rPr>
        <w:t xml:space="preserve">» класса </w:t>
      </w:r>
    </w:p>
    <w:p w:rsidR="00483156" w:rsidRDefault="00483156" w:rsidP="00483156">
      <w:pPr>
        <w:jc w:val="right"/>
        <w:rPr>
          <w:rFonts w:ascii="Times New Roman" w:hAnsi="Times New Roman" w:cs="Times New Roman"/>
          <w:sz w:val="28"/>
          <w:szCs w:val="28"/>
        </w:rPr>
      </w:pPr>
      <w:r>
        <w:rPr>
          <w:rFonts w:ascii="Times New Roman" w:hAnsi="Times New Roman" w:cs="Times New Roman"/>
          <w:sz w:val="28"/>
          <w:szCs w:val="28"/>
        </w:rPr>
        <w:t>МКОУ «Глушковская средняя</w:t>
      </w:r>
    </w:p>
    <w:p w:rsidR="00483156" w:rsidRDefault="00483156" w:rsidP="00483156">
      <w:pPr>
        <w:jc w:val="right"/>
        <w:rPr>
          <w:rFonts w:ascii="Times New Roman" w:hAnsi="Times New Roman" w:cs="Times New Roman"/>
          <w:sz w:val="28"/>
          <w:szCs w:val="28"/>
        </w:rPr>
      </w:pPr>
      <w:r>
        <w:rPr>
          <w:rFonts w:ascii="Times New Roman" w:hAnsi="Times New Roman" w:cs="Times New Roman"/>
          <w:sz w:val="28"/>
          <w:szCs w:val="28"/>
        </w:rPr>
        <w:t>общеобразовательная школа»</w:t>
      </w:r>
    </w:p>
    <w:p w:rsidR="00483156" w:rsidRDefault="00483156" w:rsidP="00483156">
      <w:pPr>
        <w:jc w:val="right"/>
        <w:rPr>
          <w:rFonts w:ascii="Times New Roman" w:hAnsi="Times New Roman" w:cs="Times New Roman"/>
          <w:sz w:val="28"/>
          <w:szCs w:val="28"/>
        </w:rPr>
      </w:pPr>
      <w:r>
        <w:rPr>
          <w:rFonts w:ascii="Times New Roman" w:hAnsi="Times New Roman" w:cs="Times New Roman"/>
          <w:sz w:val="28"/>
          <w:szCs w:val="28"/>
        </w:rPr>
        <w:t>Руководитель:</w:t>
      </w:r>
    </w:p>
    <w:p w:rsidR="00483156" w:rsidRDefault="00483156" w:rsidP="00483156">
      <w:pPr>
        <w:jc w:val="right"/>
        <w:rPr>
          <w:rFonts w:ascii="Times New Roman" w:hAnsi="Times New Roman" w:cs="Times New Roman"/>
          <w:sz w:val="28"/>
          <w:szCs w:val="28"/>
        </w:rPr>
      </w:pPr>
      <w:r>
        <w:rPr>
          <w:rFonts w:ascii="Times New Roman" w:hAnsi="Times New Roman" w:cs="Times New Roman"/>
          <w:sz w:val="28"/>
          <w:szCs w:val="28"/>
        </w:rPr>
        <w:t>Холчева Элина Юрьевна,</w:t>
      </w:r>
    </w:p>
    <w:p w:rsidR="00483156" w:rsidRDefault="00666B43" w:rsidP="00483156">
      <w:pPr>
        <w:jc w:val="right"/>
        <w:rPr>
          <w:rFonts w:ascii="Times New Roman" w:hAnsi="Times New Roman" w:cs="Times New Roman"/>
          <w:sz w:val="28"/>
          <w:szCs w:val="28"/>
        </w:rPr>
      </w:pPr>
      <w:r>
        <w:rPr>
          <w:rFonts w:ascii="Times New Roman" w:hAnsi="Times New Roman" w:cs="Times New Roman"/>
          <w:sz w:val="28"/>
          <w:szCs w:val="28"/>
        </w:rPr>
        <w:t>заведующий</w:t>
      </w:r>
      <w:bookmarkStart w:id="0" w:name="_GoBack"/>
      <w:bookmarkEnd w:id="0"/>
    </w:p>
    <w:p w:rsidR="00483156" w:rsidRDefault="00483156" w:rsidP="00483156">
      <w:pPr>
        <w:jc w:val="right"/>
        <w:rPr>
          <w:rFonts w:ascii="Times New Roman" w:hAnsi="Times New Roman" w:cs="Times New Roman"/>
          <w:sz w:val="28"/>
          <w:szCs w:val="28"/>
        </w:rPr>
      </w:pPr>
      <w:r>
        <w:rPr>
          <w:rFonts w:ascii="Times New Roman" w:hAnsi="Times New Roman" w:cs="Times New Roman"/>
          <w:sz w:val="28"/>
          <w:szCs w:val="28"/>
        </w:rPr>
        <w:t>Глушковским краеведческим музеем-</w:t>
      </w:r>
    </w:p>
    <w:p w:rsidR="00483156" w:rsidRDefault="00483156" w:rsidP="00483156">
      <w:pPr>
        <w:jc w:val="right"/>
        <w:rPr>
          <w:rFonts w:ascii="Times New Roman" w:hAnsi="Times New Roman" w:cs="Times New Roman"/>
          <w:sz w:val="28"/>
          <w:szCs w:val="28"/>
        </w:rPr>
      </w:pPr>
      <w:r>
        <w:rPr>
          <w:rFonts w:ascii="Times New Roman" w:hAnsi="Times New Roman" w:cs="Times New Roman"/>
          <w:sz w:val="28"/>
          <w:szCs w:val="28"/>
        </w:rPr>
        <w:t>филиалом ОБУК «</w:t>
      </w:r>
      <w:proofErr w:type="gramStart"/>
      <w:r>
        <w:rPr>
          <w:rFonts w:ascii="Times New Roman" w:hAnsi="Times New Roman" w:cs="Times New Roman"/>
          <w:sz w:val="28"/>
          <w:szCs w:val="28"/>
        </w:rPr>
        <w:t>Курский</w:t>
      </w:r>
      <w:proofErr w:type="gramEnd"/>
      <w:r>
        <w:rPr>
          <w:rFonts w:ascii="Times New Roman" w:hAnsi="Times New Roman" w:cs="Times New Roman"/>
          <w:sz w:val="28"/>
          <w:szCs w:val="28"/>
        </w:rPr>
        <w:t xml:space="preserve"> областной</w:t>
      </w:r>
    </w:p>
    <w:p w:rsidR="00483156" w:rsidRDefault="00483156" w:rsidP="00483156">
      <w:pPr>
        <w:jc w:val="right"/>
        <w:rPr>
          <w:rFonts w:ascii="Times New Roman" w:hAnsi="Times New Roman" w:cs="Times New Roman"/>
          <w:sz w:val="28"/>
          <w:szCs w:val="28"/>
        </w:rPr>
      </w:pPr>
      <w:r>
        <w:rPr>
          <w:rFonts w:ascii="Times New Roman" w:hAnsi="Times New Roman" w:cs="Times New Roman"/>
          <w:sz w:val="28"/>
          <w:szCs w:val="28"/>
        </w:rPr>
        <w:t>краеведческий музей»</w:t>
      </w:r>
    </w:p>
    <w:p w:rsidR="00483156" w:rsidRDefault="00483156" w:rsidP="00483156">
      <w:pPr>
        <w:jc w:val="right"/>
        <w:rPr>
          <w:rFonts w:ascii="Times New Roman" w:hAnsi="Times New Roman" w:cs="Times New Roman"/>
          <w:sz w:val="28"/>
          <w:szCs w:val="28"/>
        </w:rPr>
      </w:pPr>
    </w:p>
    <w:p w:rsidR="00483156" w:rsidRDefault="00483156" w:rsidP="00483156">
      <w:pPr>
        <w:jc w:val="right"/>
        <w:rPr>
          <w:rFonts w:ascii="Times New Roman" w:hAnsi="Times New Roman" w:cs="Times New Roman"/>
          <w:sz w:val="28"/>
          <w:szCs w:val="28"/>
        </w:rPr>
      </w:pPr>
    </w:p>
    <w:p w:rsidR="00483156" w:rsidRDefault="00483156" w:rsidP="00483156">
      <w:pPr>
        <w:jc w:val="center"/>
        <w:rPr>
          <w:rFonts w:ascii="Times New Roman" w:hAnsi="Times New Roman" w:cs="Times New Roman"/>
          <w:sz w:val="28"/>
          <w:szCs w:val="28"/>
        </w:rPr>
      </w:pPr>
      <w:r>
        <w:rPr>
          <w:rFonts w:ascii="Times New Roman" w:hAnsi="Times New Roman" w:cs="Times New Roman"/>
          <w:sz w:val="28"/>
          <w:szCs w:val="28"/>
        </w:rPr>
        <w:t>2022 год</w:t>
      </w:r>
    </w:p>
    <w:p w:rsidR="00483156" w:rsidRPr="00BD2066" w:rsidRDefault="00BD2066" w:rsidP="00483156">
      <w:pPr>
        <w:jc w:val="center"/>
        <w:rPr>
          <w:rFonts w:ascii="Times New Roman" w:hAnsi="Times New Roman" w:cs="Times New Roman"/>
          <w:b/>
          <w:sz w:val="28"/>
          <w:szCs w:val="28"/>
        </w:rPr>
      </w:pPr>
      <w:r w:rsidRPr="00BD2066">
        <w:rPr>
          <w:rFonts w:ascii="Times New Roman" w:hAnsi="Times New Roman" w:cs="Times New Roman"/>
          <w:b/>
          <w:sz w:val="28"/>
          <w:szCs w:val="28"/>
        </w:rPr>
        <w:lastRenderedPageBreak/>
        <w:t>Пояснительная записка:</w:t>
      </w:r>
    </w:p>
    <w:p w:rsidR="00BD2066" w:rsidRDefault="00BD2066" w:rsidP="00BD2066">
      <w:pPr>
        <w:jc w:val="both"/>
        <w:rPr>
          <w:rFonts w:ascii="Times New Roman" w:hAnsi="Times New Roman" w:cs="Times New Roman"/>
          <w:sz w:val="28"/>
          <w:szCs w:val="28"/>
        </w:rPr>
      </w:pPr>
      <w:r>
        <w:rPr>
          <w:rFonts w:ascii="Times New Roman" w:hAnsi="Times New Roman" w:cs="Times New Roman"/>
          <w:sz w:val="28"/>
          <w:szCs w:val="28"/>
        </w:rPr>
        <w:tab/>
        <w:t xml:space="preserve">Видеосюжет рассказывает о местоположении природоохранной зоны Глушковского района Курской района «Гладиолусовые луга», даёт описание границ зоны, её характеристику: климатические условия, почвы, ландшафт, флору, фауну, насекомых. Раскрывает меры по сохранению </w:t>
      </w:r>
      <w:r w:rsidR="00D03D2F">
        <w:rPr>
          <w:rFonts w:ascii="Times New Roman" w:hAnsi="Times New Roman" w:cs="Times New Roman"/>
          <w:sz w:val="28"/>
          <w:szCs w:val="28"/>
        </w:rPr>
        <w:t>природоохранной зоны и их выполнение.</w:t>
      </w:r>
    </w:p>
    <w:p w:rsidR="00D03D2F" w:rsidRDefault="00D03D2F" w:rsidP="00BD2066">
      <w:pPr>
        <w:jc w:val="both"/>
        <w:rPr>
          <w:rFonts w:ascii="Times New Roman" w:hAnsi="Times New Roman" w:cs="Times New Roman"/>
          <w:sz w:val="28"/>
          <w:szCs w:val="28"/>
        </w:rPr>
      </w:pPr>
      <w:r>
        <w:rPr>
          <w:rFonts w:ascii="Times New Roman" w:hAnsi="Times New Roman" w:cs="Times New Roman"/>
          <w:sz w:val="28"/>
          <w:szCs w:val="28"/>
        </w:rPr>
        <w:tab/>
      </w:r>
      <w:r w:rsidRPr="00D03D2F">
        <w:rPr>
          <w:rFonts w:ascii="Times New Roman" w:hAnsi="Times New Roman" w:cs="Times New Roman"/>
          <w:b/>
          <w:i/>
          <w:sz w:val="28"/>
          <w:szCs w:val="28"/>
        </w:rPr>
        <w:t>Цель:</w:t>
      </w:r>
      <w:r>
        <w:rPr>
          <w:rFonts w:ascii="Times New Roman" w:hAnsi="Times New Roman" w:cs="Times New Roman"/>
          <w:sz w:val="28"/>
          <w:szCs w:val="28"/>
        </w:rPr>
        <w:t xml:space="preserve"> Популяризация природоохранной зоны «Гладиолусовые луга» Глушковского района Курской области</w:t>
      </w:r>
      <w:r w:rsidR="00C91CB7">
        <w:rPr>
          <w:rFonts w:ascii="Times New Roman" w:hAnsi="Times New Roman" w:cs="Times New Roman"/>
          <w:sz w:val="28"/>
          <w:szCs w:val="28"/>
        </w:rPr>
        <w:t>.</w:t>
      </w:r>
    </w:p>
    <w:p w:rsidR="00D03D2F" w:rsidRPr="00D03D2F" w:rsidRDefault="00D03D2F" w:rsidP="00BD2066">
      <w:pPr>
        <w:jc w:val="both"/>
        <w:rPr>
          <w:rFonts w:ascii="Times New Roman" w:hAnsi="Times New Roman" w:cs="Times New Roman"/>
          <w:b/>
          <w:i/>
          <w:sz w:val="28"/>
          <w:szCs w:val="28"/>
        </w:rPr>
      </w:pPr>
      <w:r>
        <w:rPr>
          <w:rFonts w:ascii="Times New Roman" w:hAnsi="Times New Roman" w:cs="Times New Roman"/>
          <w:sz w:val="28"/>
          <w:szCs w:val="28"/>
        </w:rPr>
        <w:tab/>
      </w:r>
      <w:r w:rsidRPr="00D03D2F">
        <w:rPr>
          <w:rFonts w:ascii="Times New Roman" w:hAnsi="Times New Roman" w:cs="Times New Roman"/>
          <w:b/>
          <w:i/>
          <w:sz w:val="28"/>
          <w:szCs w:val="28"/>
        </w:rPr>
        <w:t xml:space="preserve">Задачи: </w:t>
      </w:r>
    </w:p>
    <w:p w:rsidR="00D03D2F" w:rsidRDefault="00D03D2F" w:rsidP="00BD2066">
      <w:pPr>
        <w:jc w:val="both"/>
        <w:rPr>
          <w:rFonts w:ascii="Times New Roman" w:hAnsi="Times New Roman" w:cs="Times New Roman"/>
          <w:sz w:val="28"/>
          <w:szCs w:val="28"/>
        </w:rPr>
      </w:pPr>
      <w:r>
        <w:rPr>
          <w:rFonts w:ascii="Times New Roman" w:hAnsi="Times New Roman" w:cs="Times New Roman"/>
          <w:sz w:val="28"/>
          <w:szCs w:val="28"/>
        </w:rPr>
        <w:t>- привитие любви к природоохранным местам малой родины</w:t>
      </w:r>
      <w:r w:rsidR="00DF3DEA">
        <w:rPr>
          <w:rFonts w:ascii="Times New Roman" w:hAnsi="Times New Roman" w:cs="Times New Roman"/>
          <w:sz w:val="28"/>
          <w:szCs w:val="28"/>
        </w:rPr>
        <w:t xml:space="preserve"> у подрастающего поколения</w:t>
      </w:r>
      <w:r>
        <w:rPr>
          <w:rFonts w:ascii="Times New Roman" w:hAnsi="Times New Roman" w:cs="Times New Roman"/>
          <w:sz w:val="28"/>
          <w:szCs w:val="28"/>
        </w:rPr>
        <w:t>;</w:t>
      </w:r>
    </w:p>
    <w:p w:rsidR="00D03D2F" w:rsidRDefault="00D03D2F" w:rsidP="00D03D2F">
      <w:pPr>
        <w:jc w:val="both"/>
        <w:rPr>
          <w:rFonts w:ascii="Times New Roman" w:hAnsi="Times New Roman" w:cs="Times New Roman"/>
          <w:sz w:val="28"/>
          <w:szCs w:val="28"/>
        </w:rPr>
      </w:pPr>
      <w:r>
        <w:rPr>
          <w:rFonts w:ascii="Times New Roman" w:hAnsi="Times New Roman" w:cs="Times New Roman"/>
          <w:sz w:val="28"/>
          <w:szCs w:val="28"/>
        </w:rPr>
        <w:t>-  изучение флоры и фауны природоохранной зоны «Гладиолусовые луга» Глуш</w:t>
      </w:r>
      <w:r w:rsidR="00C91CB7">
        <w:rPr>
          <w:rFonts w:ascii="Times New Roman" w:hAnsi="Times New Roman" w:cs="Times New Roman"/>
          <w:sz w:val="28"/>
          <w:szCs w:val="28"/>
        </w:rPr>
        <w:t>ковского района Курской области.</w:t>
      </w:r>
    </w:p>
    <w:p w:rsidR="00C91CB7" w:rsidRDefault="00C91CB7" w:rsidP="00D03D2F">
      <w:pPr>
        <w:jc w:val="both"/>
        <w:rPr>
          <w:rFonts w:ascii="Times New Roman" w:hAnsi="Times New Roman" w:cs="Times New Roman"/>
          <w:sz w:val="28"/>
          <w:szCs w:val="28"/>
        </w:rPr>
      </w:pPr>
    </w:p>
    <w:p w:rsidR="00C91CB7" w:rsidRDefault="00C91CB7" w:rsidP="00C91CB7">
      <w:pPr>
        <w:jc w:val="both"/>
        <w:rPr>
          <w:rFonts w:ascii="Times New Roman" w:hAnsi="Times New Roman" w:cs="Times New Roman"/>
          <w:sz w:val="28"/>
          <w:szCs w:val="28"/>
        </w:rPr>
      </w:pPr>
      <w:r>
        <w:rPr>
          <w:rFonts w:ascii="Times New Roman" w:hAnsi="Times New Roman" w:cs="Times New Roman"/>
          <w:sz w:val="28"/>
          <w:szCs w:val="28"/>
        </w:rPr>
        <w:tab/>
        <w:t xml:space="preserve">В живописном месте Глушковского района в правобережной пойме реки Сейм между селами Карыж и Марково в </w:t>
      </w:r>
      <w:r w:rsidRPr="00332EA6">
        <w:rPr>
          <w:sz w:val="28"/>
          <w:szCs w:val="28"/>
        </w:rPr>
        <w:t xml:space="preserve"> </w:t>
      </w:r>
      <w:r w:rsidRPr="00C91CB7">
        <w:rPr>
          <w:rFonts w:ascii="Times New Roman" w:hAnsi="Times New Roman" w:cs="Times New Roman"/>
          <w:sz w:val="28"/>
          <w:szCs w:val="28"/>
        </w:rPr>
        <w:t>13 км на северо-запад от районного центра Глушково</w:t>
      </w:r>
      <w:r>
        <w:rPr>
          <w:rFonts w:ascii="Times New Roman" w:hAnsi="Times New Roman" w:cs="Times New Roman"/>
          <w:sz w:val="28"/>
          <w:szCs w:val="28"/>
        </w:rPr>
        <w:t xml:space="preserve"> расположена природоохранная зона «Гладиолусовые луга», занимающая площадь 20 га, состоящая из двух участков: в 5 и 15 га.</w:t>
      </w:r>
    </w:p>
    <w:p w:rsidR="00C91CB7" w:rsidRPr="00C91CB7" w:rsidRDefault="002D564B" w:rsidP="00C91CB7">
      <w:pPr>
        <w:jc w:val="both"/>
        <w:rPr>
          <w:rFonts w:ascii="Times New Roman" w:hAnsi="Times New Roman" w:cs="Times New Roman"/>
          <w:sz w:val="28"/>
          <w:szCs w:val="28"/>
        </w:rPr>
      </w:pPr>
      <w:r>
        <w:rPr>
          <w:noProof/>
          <w:sz w:val="28"/>
          <w:szCs w:val="28"/>
          <w:lang w:eastAsia="ru-RU"/>
        </w:rPr>
        <w:drawing>
          <wp:inline distT="0" distB="0" distL="0" distR="0">
            <wp:extent cx="5762625" cy="3362325"/>
            <wp:effectExtent l="0" t="0" r="9525" b="9525"/>
            <wp:docPr id="1" name="Рисунок 1" descr="Гладиолусовые%20л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диолусовые%20луг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2625" cy="3362325"/>
                    </a:xfrm>
                    <a:prstGeom prst="rect">
                      <a:avLst/>
                    </a:prstGeom>
                    <a:noFill/>
                    <a:ln>
                      <a:noFill/>
                    </a:ln>
                  </pic:spPr>
                </pic:pic>
              </a:graphicData>
            </a:graphic>
          </wp:inline>
        </w:drawing>
      </w:r>
    </w:p>
    <w:p w:rsidR="002D564B" w:rsidRPr="002D564B" w:rsidRDefault="002D564B" w:rsidP="002D564B">
      <w:pPr>
        <w:keepNext/>
        <w:jc w:val="center"/>
        <w:rPr>
          <w:rFonts w:ascii="Times New Roman" w:hAnsi="Times New Roman" w:cs="Times New Roman"/>
          <w:i/>
          <w:sz w:val="24"/>
          <w:szCs w:val="24"/>
        </w:rPr>
      </w:pPr>
      <w:r w:rsidRPr="002D564B">
        <w:rPr>
          <w:rFonts w:ascii="Times New Roman" w:hAnsi="Times New Roman" w:cs="Times New Roman"/>
          <w:i/>
          <w:sz w:val="24"/>
          <w:szCs w:val="24"/>
        </w:rPr>
        <w:lastRenderedPageBreak/>
        <w:t>Схема размещения памятника природы на территории Курской области.</w:t>
      </w:r>
    </w:p>
    <w:p w:rsidR="00D03D2F" w:rsidRPr="00C91CB7" w:rsidRDefault="00D03D2F" w:rsidP="00D03D2F">
      <w:pPr>
        <w:jc w:val="both"/>
        <w:rPr>
          <w:rFonts w:ascii="Times New Roman" w:hAnsi="Times New Roman" w:cs="Times New Roman"/>
          <w:sz w:val="28"/>
          <w:szCs w:val="28"/>
        </w:rPr>
      </w:pPr>
    </w:p>
    <w:p w:rsidR="00D03D2F" w:rsidRDefault="00D03D2F" w:rsidP="00BD2066">
      <w:pPr>
        <w:jc w:val="both"/>
        <w:rPr>
          <w:rFonts w:ascii="Times New Roman" w:hAnsi="Times New Roman" w:cs="Times New Roman"/>
          <w:sz w:val="28"/>
          <w:szCs w:val="28"/>
        </w:rPr>
      </w:pPr>
    </w:p>
    <w:p w:rsidR="00483156" w:rsidRDefault="000D1EF7" w:rsidP="00483156">
      <w:pPr>
        <w:jc w:val="right"/>
        <w:rPr>
          <w:rFonts w:ascii="Times New Roman" w:hAnsi="Times New Roman" w:cs="Times New Roman"/>
          <w:sz w:val="28"/>
          <w:szCs w:val="28"/>
        </w:rPr>
      </w:pPr>
      <w:r>
        <w:rPr>
          <w:noProof/>
          <w:sz w:val="28"/>
          <w:szCs w:val="28"/>
          <w:lang w:eastAsia="ru-RU"/>
        </w:rPr>
        <w:drawing>
          <wp:inline distT="0" distB="0" distL="0" distR="0">
            <wp:extent cx="5940425" cy="3700286"/>
            <wp:effectExtent l="0" t="0" r="3175" b="0"/>
            <wp:docPr id="2" name="Рисунок 2" descr="Гладиолусовые%20л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ладиолусовые%20луг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700286"/>
                    </a:xfrm>
                    <a:prstGeom prst="rect">
                      <a:avLst/>
                    </a:prstGeom>
                    <a:noFill/>
                    <a:ln>
                      <a:noFill/>
                    </a:ln>
                  </pic:spPr>
                </pic:pic>
              </a:graphicData>
            </a:graphic>
          </wp:inline>
        </w:drawing>
      </w:r>
    </w:p>
    <w:p w:rsidR="00550EC7" w:rsidRDefault="00550EC7" w:rsidP="00550EC7">
      <w:pPr>
        <w:keepNext/>
        <w:jc w:val="both"/>
        <w:rPr>
          <w:rFonts w:ascii="Times New Roman" w:hAnsi="Times New Roman" w:cs="Times New Roman"/>
          <w:sz w:val="28"/>
          <w:szCs w:val="28"/>
        </w:rPr>
      </w:pPr>
      <w:r w:rsidRPr="00550EC7">
        <w:rPr>
          <w:rFonts w:ascii="Times New Roman" w:hAnsi="Times New Roman" w:cs="Times New Roman"/>
          <w:sz w:val="28"/>
          <w:szCs w:val="28"/>
        </w:rPr>
        <w:t>Участок характеризуется чрезвычайно высокой плотностью популяции гладиолуса (шпажника) тонкого, численность растений которого достигает 62 шт./м</w:t>
      </w:r>
      <w:proofErr w:type="gramStart"/>
      <w:r w:rsidRPr="00550EC7">
        <w:rPr>
          <w:rFonts w:ascii="Times New Roman" w:hAnsi="Times New Roman" w:cs="Times New Roman"/>
          <w:sz w:val="28"/>
          <w:szCs w:val="28"/>
          <w:vertAlign w:val="superscript"/>
        </w:rPr>
        <w:t>2</w:t>
      </w:r>
      <w:proofErr w:type="gramEnd"/>
      <w:r w:rsidRPr="00550EC7">
        <w:rPr>
          <w:rFonts w:ascii="Times New Roman" w:hAnsi="Times New Roman" w:cs="Times New Roman"/>
          <w:sz w:val="28"/>
          <w:szCs w:val="28"/>
        </w:rPr>
        <w:t>.</w:t>
      </w:r>
    </w:p>
    <w:p w:rsidR="00550EC7" w:rsidRDefault="005A2300" w:rsidP="00550EC7">
      <w:pPr>
        <w:keepNext/>
        <w:jc w:val="both"/>
        <w:rPr>
          <w:rFonts w:ascii="Times New Roman" w:hAnsi="Times New Roman" w:cs="Times New Roman"/>
          <w:sz w:val="28"/>
          <w:szCs w:val="28"/>
        </w:rPr>
      </w:pPr>
      <w:proofErr w:type="gramStart"/>
      <w:r>
        <w:rPr>
          <w:rFonts w:ascii="Times New Roman" w:hAnsi="Times New Roman" w:cs="Times New Roman"/>
          <w:sz w:val="28"/>
          <w:szCs w:val="28"/>
        </w:rPr>
        <w:t>Всего на территории природоохранной зоны</w:t>
      </w:r>
      <w:r w:rsidR="00550EC7" w:rsidRPr="00550EC7">
        <w:rPr>
          <w:rFonts w:ascii="Times New Roman" w:hAnsi="Times New Roman" w:cs="Times New Roman"/>
          <w:sz w:val="28"/>
          <w:szCs w:val="28"/>
        </w:rPr>
        <w:t xml:space="preserve"> «Гладиолусовые луга» (20 га) в 2003 г. выявлено 228 видов сосудистых растений из 42 семейств, в т.ч. 2 вида из Красной книги России (ятрышники клопоносный и болотный) и 7 видов из Красной книги Курской области (козелец пурпуровый, золототысячник красивый, авран лекарственный, шпажник тонкий, пальчатокоренник кровавый, пальчатокоренник мясо-красный, ятрышник клопоносный).</w:t>
      </w:r>
      <w:proofErr w:type="gramEnd"/>
    </w:p>
    <w:p w:rsidR="005A2300" w:rsidRDefault="005A2300" w:rsidP="005A2300">
      <w:pPr>
        <w:keepNext/>
        <w:jc w:val="both"/>
        <w:rPr>
          <w:rFonts w:ascii="Times New Roman" w:hAnsi="Times New Roman" w:cs="Times New Roman"/>
          <w:sz w:val="28"/>
          <w:szCs w:val="28"/>
        </w:rPr>
      </w:pPr>
      <w:proofErr w:type="gramStart"/>
      <w:r w:rsidRPr="005A2300">
        <w:rPr>
          <w:rFonts w:ascii="Times New Roman" w:hAnsi="Times New Roman" w:cs="Times New Roman"/>
          <w:sz w:val="28"/>
          <w:szCs w:val="28"/>
        </w:rPr>
        <w:t>Из охраняемых видов птиц здесь отмечены большая белая цапля, серый журавль и чёрный коршун, внесенные в Красную книгу Курской области.</w:t>
      </w:r>
      <w:proofErr w:type="gramEnd"/>
    </w:p>
    <w:p w:rsidR="00A96D8A" w:rsidRPr="007E7A0C" w:rsidRDefault="00A96D8A" w:rsidP="00A96D8A">
      <w:pPr>
        <w:keepNext/>
        <w:jc w:val="center"/>
        <w:rPr>
          <w:rFonts w:ascii="Times New Roman" w:hAnsi="Times New Roman" w:cs="Times New Roman"/>
          <w:b/>
          <w:sz w:val="28"/>
          <w:szCs w:val="28"/>
        </w:rPr>
      </w:pPr>
      <w:r w:rsidRPr="007E7A0C">
        <w:rPr>
          <w:rFonts w:ascii="Times New Roman" w:hAnsi="Times New Roman" w:cs="Times New Roman"/>
          <w:b/>
          <w:sz w:val="28"/>
          <w:szCs w:val="28"/>
        </w:rPr>
        <w:t>Климат</w:t>
      </w:r>
    </w:p>
    <w:p w:rsidR="00A96D8A" w:rsidRPr="00A96D8A" w:rsidRDefault="00A96D8A" w:rsidP="00A96D8A">
      <w:pPr>
        <w:keepNext/>
        <w:jc w:val="both"/>
        <w:rPr>
          <w:rFonts w:ascii="Times New Roman" w:hAnsi="Times New Roman" w:cs="Times New Roman"/>
          <w:sz w:val="28"/>
          <w:szCs w:val="28"/>
        </w:rPr>
      </w:pPr>
      <w:r w:rsidRPr="00A96D8A">
        <w:rPr>
          <w:rFonts w:ascii="Times New Roman" w:hAnsi="Times New Roman" w:cs="Times New Roman"/>
          <w:sz w:val="28"/>
          <w:szCs w:val="28"/>
        </w:rPr>
        <w:t>Климатические особенности урочища «Гладиолусовые луга» соответствуют средним значениям, характерным для Курской области в целом (умеренно-континентальный климат). Однако</w:t>
      </w:r>
      <w:proofErr w:type="gramStart"/>
      <w:r w:rsidRPr="00A96D8A">
        <w:rPr>
          <w:rFonts w:ascii="Times New Roman" w:hAnsi="Times New Roman" w:cs="Times New Roman"/>
          <w:sz w:val="28"/>
          <w:szCs w:val="28"/>
        </w:rPr>
        <w:t>,</w:t>
      </w:r>
      <w:proofErr w:type="gramEnd"/>
      <w:r w:rsidRPr="00A96D8A">
        <w:rPr>
          <w:rFonts w:ascii="Times New Roman" w:hAnsi="Times New Roman" w:cs="Times New Roman"/>
          <w:sz w:val="28"/>
          <w:szCs w:val="28"/>
        </w:rPr>
        <w:t xml:space="preserve"> положение участка в юго-западной части </w:t>
      </w:r>
      <w:r w:rsidRPr="00A96D8A">
        <w:rPr>
          <w:rFonts w:ascii="Times New Roman" w:hAnsi="Times New Roman" w:cs="Times New Roman"/>
          <w:sz w:val="28"/>
          <w:szCs w:val="28"/>
        </w:rPr>
        <w:lastRenderedPageBreak/>
        <w:t xml:space="preserve">области, к югу от отрогов Дмитриевско-Рыльской гряды, в пойме реки Сейм, определяет специфику их проявлений. </w:t>
      </w:r>
    </w:p>
    <w:p w:rsidR="00A96D8A" w:rsidRPr="00A96D8A" w:rsidRDefault="00A96D8A" w:rsidP="00A96D8A">
      <w:pPr>
        <w:keepNext/>
        <w:jc w:val="both"/>
        <w:rPr>
          <w:rFonts w:ascii="Times New Roman" w:hAnsi="Times New Roman" w:cs="Times New Roman"/>
          <w:i/>
          <w:iCs/>
          <w:sz w:val="28"/>
          <w:szCs w:val="28"/>
        </w:rPr>
      </w:pPr>
      <w:r w:rsidRPr="00A96D8A">
        <w:rPr>
          <w:rFonts w:ascii="Times New Roman" w:hAnsi="Times New Roman" w:cs="Times New Roman"/>
          <w:i/>
          <w:iCs/>
          <w:sz w:val="28"/>
          <w:szCs w:val="28"/>
        </w:rPr>
        <w:t>Температурный режим.</w:t>
      </w:r>
    </w:p>
    <w:p w:rsidR="00A96D8A" w:rsidRPr="00A96D8A" w:rsidRDefault="00A96D8A" w:rsidP="00A96D8A">
      <w:pPr>
        <w:keepNext/>
        <w:jc w:val="both"/>
        <w:rPr>
          <w:rFonts w:ascii="Times New Roman" w:hAnsi="Times New Roman" w:cs="Times New Roman"/>
          <w:sz w:val="28"/>
          <w:szCs w:val="28"/>
        </w:rPr>
      </w:pPr>
      <w:r w:rsidRPr="00A96D8A">
        <w:rPr>
          <w:rFonts w:ascii="Times New Roman" w:hAnsi="Times New Roman" w:cs="Times New Roman"/>
          <w:sz w:val="28"/>
          <w:szCs w:val="28"/>
        </w:rPr>
        <w:t>Среднегодовая температура составляет 6°С.</w:t>
      </w:r>
    </w:p>
    <w:p w:rsidR="00A96D8A" w:rsidRPr="00A96D8A" w:rsidRDefault="00A96D8A" w:rsidP="00A96D8A">
      <w:pPr>
        <w:keepNext/>
        <w:jc w:val="both"/>
        <w:rPr>
          <w:rFonts w:ascii="Times New Roman" w:hAnsi="Times New Roman" w:cs="Times New Roman"/>
          <w:sz w:val="28"/>
          <w:szCs w:val="28"/>
        </w:rPr>
      </w:pPr>
      <w:r w:rsidRPr="00A96D8A">
        <w:rPr>
          <w:rFonts w:ascii="Times New Roman" w:hAnsi="Times New Roman" w:cs="Times New Roman"/>
          <w:sz w:val="28"/>
          <w:szCs w:val="28"/>
        </w:rPr>
        <w:t>Положение участка в умеренных широтах определило резкие отличия в поступлении солнечной радиации и прогрева воздуха в течение года.</w:t>
      </w:r>
    </w:p>
    <w:p w:rsidR="00A96D8A" w:rsidRPr="00A96D8A" w:rsidRDefault="00A96D8A" w:rsidP="00A96D8A">
      <w:pPr>
        <w:keepNext/>
        <w:jc w:val="both"/>
        <w:rPr>
          <w:rFonts w:ascii="Times New Roman" w:hAnsi="Times New Roman" w:cs="Times New Roman"/>
          <w:sz w:val="28"/>
          <w:szCs w:val="28"/>
        </w:rPr>
      </w:pPr>
      <w:proofErr w:type="gramStart"/>
      <w:r w:rsidRPr="00A96D8A">
        <w:rPr>
          <w:rFonts w:ascii="Times New Roman" w:hAnsi="Times New Roman" w:cs="Times New Roman"/>
          <w:sz w:val="28"/>
          <w:szCs w:val="28"/>
        </w:rPr>
        <w:t>Средняя температура самого холодного месяца (января) -7.9°С. Средний из абсолютных годовых минимумов температуры составляет –28°С, а абсолютный минимум -37°С.</w:t>
      </w:r>
      <w:proofErr w:type="gramEnd"/>
    </w:p>
    <w:p w:rsidR="00A96D8A" w:rsidRPr="00A96D8A" w:rsidRDefault="00A96D8A" w:rsidP="00A96D8A">
      <w:pPr>
        <w:keepNext/>
        <w:jc w:val="both"/>
        <w:rPr>
          <w:rFonts w:ascii="Times New Roman" w:hAnsi="Times New Roman" w:cs="Times New Roman"/>
          <w:sz w:val="28"/>
          <w:szCs w:val="28"/>
        </w:rPr>
      </w:pPr>
      <w:r w:rsidRPr="00A96D8A">
        <w:rPr>
          <w:rFonts w:ascii="Times New Roman" w:hAnsi="Times New Roman" w:cs="Times New Roman"/>
          <w:sz w:val="28"/>
          <w:szCs w:val="28"/>
        </w:rPr>
        <w:t>Средняя температура самого теплого месяца (июль) 19.5</w:t>
      </w:r>
      <w:proofErr w:type="gramStart"/>
      <w:r w:rsidRPr="00A96D8A">
        <w:rPr>
          <w:rFonts w:ascii="Times New Roman" w:hAnsi="Times New Roman" w:cs="Times New Roman"/>
          <w:sz w:val="28"/>
          <w:szCs w:val="28"/>
        </w:rPr>
        <w:t>°С</w:t>
      </w:r>
      <w:proofErr w:type="gramEnd"/>
      <w:r w:rsidRPr="00A96D8A">
        <w:rPr>
          <w:rFonts w:ascii="Times New Roman" w:hAnsi="Times New Roman" w:cs="Times New Roman"/>
          <w:sz w:val="28"/>
          <w:szCs w:val="28"/>
        </w:rPr>
        <w:t>, средняя температура воздуха за июль (в 13 часов) составляет 24°С. Абсолютный годовой максимум температуры воздуха близок к 38°С.</w:t>
      </w:r>
    </w:p>
    <w:p w:rsidR="00A96D8A" w:rsidRPr="00A96D8A" w:rsidRDefault="00A96D8A" w:rsidP="00A96D8A">
      <w:pPr>
        <w:keepNext/>
        <w:jc w:val="both"/>
        <w:rPr>
          <w:rFonts w:ascii="Times New Roman" w:hAnsi="Times New Roman" w:cs="Times New Roman"/>
          <w:sz w:val="28"/>
          <w:szCs w:val="28"/>
        </w:rPr>
      </w:pPr>
      <w:r w:rsidRPr="00A96D8A">
        <w:rPr>
          <w:rFonts w:ascii="Times New Roman" w:hAnsi="Times New Roman" w:cs="Times New Roman"/>
          <w:sz w:val="28"/>
          <w:szCs w:val="28"/>
        </w:rPr>
        <w:t>Продолжительность безморозного периода составляет 225-230 дней. Сумма активных температур варьирует от 2450 до 2500°</w:t>
      </w:r>
      <w:r>
        <w:rPr>
          <w:rFonts w:ascii="Times New Roman" w:hAnsi="Times New Roman" w:cs="Times New Roman"/>
          <w:sz w:val="28"/>
          <w:szCs w:val="28"/>
        </w:rPr>
        <w:t xml:space="preserve">. </w:t>
      </w:r>
    </w:p>
    <w:p w:rsidR="00A96D8A" w:rsidRPr="00A96D8A" w:rsidRDefault="00A96D8A" w:rsidP="00A96D8A">
      <w:pPr>
        <w:keepNext/>
        <w:jc w:val="both"/>
        <w:rPr>
          <w:rFonts w:ascii="Times New Roman" w:hAnsi="Times New Roman" w:cs="Times New Roman"/>
          <w:i/>
          <w:iCs/>
          <w:sz w:val="28"/>
          <w:szCs w:val="28"/>
        </w:rPr>
      </w:pPr>
      <w:r w:rsidRPr="00A96D8A">
        <w:rPr>
          <w:rFonts w:ascii="Times New Roman" w:hAnsi="Times New Roman" w:cs="Times New Roman"/>
          <w:i/>
          <w:iCs/>
          <w:sz w:val="28"/>
          <w:szCs w:val="28"/>
        </w:rPr>
        <w:t>Режим увлажнения.</w:t>
      </w:r>
    </w:p>
    <w:p w:rsidR="00A96D8A" w:rsidRPr="00A96D8A" w:rsidRDefault="00A96D8A" w:rsidP="00A96D8A">
      <w:pPr>
        <w:keepNext/>
        <w:jc w:val="both"/>
        <w:rPr>
          <w:rFonts w:ascii="Times New Roman" w:hAnsi="Times New Roman" w:cs="Times New Roman"/>
          <w:sz w:val="28"/>
          <w:szCs w:val="28"/>
        </w:rPr>
      </w:pPr>
      <w:r w:rsidRPr="00A96D8A">
        <w:rPr>
          <w:rFonts w:ascii="Times New Roman" w:hAnsi="Times New Roman" w:cs="Times New Roman"/>
          <w:sz w:val="28"/>
          <w:szCs w:val="28"/>
        </w:rPr>
        <w:t xml:space="preserve">Влажность воздуха (фактическая упругость водяных паров) меняется в течение года. </w:t>
      </w:r>
      <w:proofErr w:type="gramStart"/>
      <w:r w:rsidRPr="00A96D8A">
        <w:rPr>
          <w:rFonts w:ascii="Times New Roman" w:hAnsi="Times New Roman" w:cs="Times New Roman"/>
          <w:sz w:val="28"/>
          <w:szCs w:val="28"/>
        </w:rPr>
        <w:t>Максимальные ее значения приходятся на летний период, а минимальные - на зимний.</w:t>
      </w:r>
      <w:proofErr w:type="gramEnd"/>
      <w:r w:rsidRPr="00A96D8A">
        <w:rPr>
          <w:rFonts w:ascii="Times New Roman" w:hAnsi="Times New Roman" w:cs="Times New Roman"/>
          <w:sz w:val="28"/>
          <w:szCs w:val="28"/>
        </w:rPr>
        <w:t xml:space="preserve"> Амплитуда (по данным на 13 часов самого теплого и самого холодного месяца) может составлять 11.8 </w:t>
      </w:r>
      <w:proofErr w:type="spellStart"/>
      <w:r w:rsidRPr="00A96D8A">
        <w:rPr>
          <w:rFonts w:ascii="Times New Roman" w:hAnsi="Times New Roman" w:cs="Times New Roman"/>
          <w:sz w:val="28"/>
          <w:szCs w:val="28"/>
        </w:rPr>
        <w:t>мб</w:t>
      </w:r>
      <w:proofErr w:type="spellEnd"/>
      <w:r w:rsidRPr="00A96D8A">
        <w:rPr>
          <w:rFonts w:ascii="Times New Roman" w:hAnsi="Times New Roman" w:cs="Times New Roman"/>
          <w:sz w:val="28"/>
          <w:szCs w:val="28"/>
        </w:rPr>
        <w:t xml:space="preserve"> до 12.3 </w:t>
      </w:r>
      <w:proofErr w:type="spellStart"/>
      <w:r w:rsidRPr="00A96D8A">
        <w:rPr>
          <w:rFonts w:ascii="Times New Roman" w:hAnsi="Times New Roman" w:cs="Times New Roman"/>
          <w:sz w:val="28"/>
          <w:szCs w:val="28"/>
        </w:rPr>
        <w:t>мб</w:t>
      </w:r>
      <w:proofErr w:type="spellEnd"/>
      <w:r w:rsidRPr="00A96D8A">
        <w:rPr>
          <w:rFonts w:ascii="Times New Roman" w:hAnsi="Times New Roman" w:cs="Times New Roman"/>
          <w:sz w:val="28"/>
          <w:szCs w:val="28"/>
        </w:rPr>
        <w:t>. В то же время относительная влажность имеет обратный ход: максимальная влажность в декабре (89%), минимальная влажность попадает на середину июня (65%). Урочище располагается в заливной пойме, поэтому в апреле и мае на фоне роста температуры идет активный процесс испарения. Это приводит к росту фактической упругости и относительной влажности. Наибольший недостаток влаги наступает в летний период.</w:t>
      </w:r>
    </w:p>
    <w:p w:rsidR="00DF3DEA" w:rsidRPr="00A96D8A" w:rsidRDefault="00A96D8A" w:rsidP="00A96D8A">
      <w:pPr>
        <w:keepNext/>
        <w:jc w:val="both"/>
        <w:rPr>
          <w:rFonts w:ascii="Times New Roman" w:hAnsi="Times New Roman" w:cs="Times New Roman"/>
          <w:sz w:val="28"/>
          <w:szCs w:val="28"/>
        </w:rPr>
      </w:pPr>
      <w:r w:rsidRPr="00A96D8A">
        <w:rPr>
          <w:rFonts w:ascii="Times New Roman" w:hAnsi="Times New Roman" w:cs="Times New Roman"/>
          <w:sz w:val="28"/>
          <w:szCs w:val="28"/>
        </w:rPr>
        <w:t xml:space="preserve">Юго-западное положение в пределах области определяет общегодовое количество осадков (500–525 мм). Однако, пойменный (равнинный) характер местности обусловил количество осадков, близкое к минимальному значению – 500 мм. Из них около 270 мм осадков </w:t>
      </w:r>
      <w:proofErr w:type="gramStart"/>
      <w:r w:rsidRPr="00A96D8A">
        <w:rPr>
          <w:rFonts w:ascii="Times New Roman" w:hAnsi="Times New Roman" w:cs="Times New Roman"/>
          <w:sz w:val="28"/>
          <w:szCs w:val="28"/>
        </w:rPr>
        <w:t>выпадает в период с температурой выше 10°С. До 80 мм осадков поступает</w:t>
      </w:r>
      <w:proofErr w:type="gramEnd"/>
      <w:r w:rsidRPr="00A96D8A">
        <w:rPr>
          <w:rFonts w:ascii="Times New Roman" w:hAnsi="Times New Roman" w:cs="Times New Roman"/>
          <w:sz w:val="28"/>
          <w:szCs w:val="28"/>
        </w:rPr>
        <w:t xml:space="preserve"> в июле. Характер их выпадения - преимущественно ливневый. Максимальные значения испаряемости попадают на июль. Среднее значение испаряемости для периода с активными температурами составляет 460 мм. Это один из самых низких показателей по области.</w:t>
      </w:r>
    </w:p>
    <w:p w:rsidR="00A96D8A" w:rsidRPr="00A96D8A" w:rsidRDefault="00A96D8A" w:rsidP="00A96D8A">
      <w:pPr>
        <w:keepNext/>
        <w:jc w:val="both"/>
        <w:rPr>
          <w:rFonts w:ascii="Times New Roman" w:hAnsi="Times New Roman" w:cs="Times New Roman"/>
          <w:sz w:val="28"/>
          <w:szCs w:val="28"/>
        </w:rPr>
      </w:pPr>
      <w:r w:rsidRPr="00A96D8A">
        <w:rPr>
          <w:rFonts w:ascii="Times New Roman" w:hAnsi="Times New Roman" w:cs="Times New Roman"/>
          <w:sz w:val="28"/>
          <w:szCs w:val="28"/>
        </w:rPr>
        <w:lastRenderedPageBreak/>
        <w:t xml:space="preserve">В зимнее время, как правило, устанавливается устойчивый снежный покров. Продолжительность этого периода составляет в среднем 95-105 дней. </w:t>
      </w:r>
      <w:proofErr w:type="gramStart"/>
      <w:r w:rsidRPr="00A96D8A">
        <w:rPr>
          <w:rFonts w:ascii="Times New Roman" w:hAnsi="Times New Roman" w:cs="Times New Roman"/>
          <w:sz w:val="28"/>
          <w:szCs w:val="28"/>
        </w:rPr>
        <w:t>Средняя</w:t>
      </w:r>
      <w:proofErr w:type="gramEnd"/>
      <w:r w:rsidRPr="00A96D8A">
        <w:rPr>
          <w:rFonts w:ascii="Times New Roman" w:hAnsi="Times New Roman" w:cs="Times New Roman"/>
          <w:sz w:val="28"/>
          <w:szCs w:val="28"/>
        </w:rPr>
        <w:t xml:space="preserve"> из максимальных высот снежного покрова достигает 22–24 см. Травянистый покров задерживает снежный покров. Сроки формирования устойчивого снежного покрова очень непостоянны </w:t>
      </w:r>
      <w:r>
        <w:rPr>
          <w:rFonts w:ascii="Times New Roman" w:hAnsi="Times New Roman" w:cs="Times New Roman"/>
          <w:sz w:val="28"/>
          <w:szCs w:val="28"/>
        </w:rPr>
        <w:t>и широко варьируют год от года.</w:t>
      </w:r>
    </w:p>
    <w:p w:rsidR="00A96D8A" w:rsidRPr="00A96D8A" w:rsidRDefault="00A96D8A" w:rsidP="00A96D8A">
      <w:pPr>
        <w:keepNext/>
        <w:jc w:val="both"/>
        <w:rPr>
          <w:rFonts w:ascii="Times New Roman" w:hAnsi="Times New Roman" w:cs="Times New Roman"/>
          <w:i/>
          <w:iCs/>
          <w:sz w:val="28"/>
          <w:szCs w:val="28"/>
        </w:rPr>
      </w:pPr>
      <w:r w:rsidRPr="00A96D8A">
        <w:rPr>
          <w:rFonts w:ascii="Times New Roman" w:hAnsi="Times New Roman" w:cs="Times New Roman"/>
          <w:i/>
          <w:iCs/>
          <w:sz w:val="28"/>
          <w:szCs w:val="28"/>
        </w:rPr>
        <w:t>Ветровой режим.</w:t>
      </w:r>
    </w:p>
    <w:p w:rsidR="00A96D8A" w:rsidRDefault="00A96D8A" w:rsidP="00A96D8A">
      <w:pPr>
        <w:keepNext/>
        <w:jc w:val="both"/>
        <w:rPr>
          <w:rFonts w:ascii="Times New Roman" w:hAnsi="Times New Roman" w:cs="Times New Roman"/>
          <w:sz w:val="28"/>
          <w:szCs w:val="28"/>
        </w:rPr>
      </w:pPr>
      <w:r w:rsidRPr="00A96D8A">
        <w:rPr>
          <w:rFonts w:ascii="Times New Roman" w:hAnsi="Times New Roman" w:cs="Times New Roman"/>
          <w:sz w:val="28"/>
          <w:szCs w:val="28"/>
        </w:rPr>
        <w:t xml:space="preserve">Для территории урочища характерно преобладание западного переноса, максимальная повторяемость (%) собственно западных ветров достигает 20%. Зимой к западным ветрам добавляются ветры </w:t>
      </w:r>
      <w:proofErr w:type="gramStart"/>
      <w:r w:rsidRPr="00A96D8A">
        <w:rPr>
          <w:rFonts w:ascii="Times New Roman" w:hAnsi="Times New Roman" w:cs="Times New Roman"/>
          <w:sz w:val="28"/>
          <w:szCs w:val="28"/>
        </w:rPr>
        <w:t>Ю-З</w:t>
      </w:r>
      <w:proofErr w:type="gramEnd"/>
      <w:r w:rsidRPr="00A96D8A">
        <w:rPr>
          <w:rFonts w:ascii="Times New Roman" w:hAnsi="Times New Roman" w:cs="Times New Roman"/>
          <w:sz w:val="28"/>
          <w:szCs w:val="28"/>
        </w:rPr>
        <w:t xml:space="preserve"> и С-З, а также ветры восточной составляющей.</w:t>
      </w:r>
      <w:r w:rsidRPr="00A96D8A">
        <w:rPr>
          <w:rFonts w:ascii="Times New Roman" w:hAnsi="Times New Roman" w:cs="Times New Roman"/>
          <w:sz w:val="28"/>
          <w:szCs w:val="28"/>
        </w:rPr>
        <w:tab/>
      </w:r>
    </w:p>
    <w:p w:rsidR="00DF3DEA" w:rsidRPr="007E7A0C" w:rsidRDefault="00DF3DEA" w:rsidP="00DF3DEA">
      <w:pPr>
        <w:keepNext/>
        <w:jc w:val="center"/>
        <w:rPr>
          <w:rFonts w:ascii="Times New Roman" w:hAnsi="Times New Roman" w:cs="Times New Roman"/>
          <w:b/>
          <w:sz w:val="28"/>
          <w:szCs w:val="28"/>
        </w:rPr>
      </w:pPr>
      <w:r w:rsidRPr="007E7A0C">
        <w:rPr>
          <w:rFonts w:ascii="Times New Roman" w:hAnsi="Times New Roman" w:cs="Times New Roman"/>
          <w:b/>
          <w:sz w:val="28"/>
          <w:szCs w:val="28"/>
        </w:rPr>
        <w:t>Почвы</w:t>
      </w:r>
    </w:p>
    <w:p w:rsidR="00DF3DEA" w:rsidRPr="00DF3DEA" w:rsidRDefault="00DF3DEA" w:rsidP="00DF3DEA">
      <w:pPr>
        <w:keepNext/>
        <w:jc w:val="both"/>
        <w:rPr>
          <w:rFonts w:ascii="Times New Roman" w:hAnsi="Times New Roman" w:cs="Times New Roman"/>
          <w:sz w:val="28"/>
          <w:szCs w:val="28"/>
        </w:rPr>
      </w:pPr>
      <w:r w:rsidRPr="00DF3DEA">
        <w:rPr>
          <w:rFonts w:ascii="Times New Roman" w:hAnsi="Times New Roman" w:cs="Times New Roman"/>
          <w:sz w:val="28"/>
          <w:szCs w:val="28"/>
        </w:rPr>
        <w:t>Почвы пойменной террасы представлены аллювиальным типом. Гумусовый горизонт маломощный (до 50-60 см) имеет двухъярусное строение. Верхний ярус мощностью 30-40 см серого, темно-серого цвета супесчаный (до мелкозернистого песка), с прослоями и включениями прослойков черного перегнойного вещества в нижней части яруса. Нижний ярус (10-20 см) - черный иловато-перегнойный слой с включениями мелко- и среднезернистого светло-серого и серого песка. В целом, почвы развиты по аллювию двух русловых фаций - собственно русловой фации (прирусловые песочные валы) и пойменной фации (</w:t>
      </w:r>
      <w:proofErr w:type="gramStart"/>
      <w:r w:rsidRPr="00DF3DEA">
        <w:rPr>
          <w:rFonts w:ascii="Times New Roman" w:hAnsi="Times New Roman" w:cs="Times New Roman"/>
          <w:sz w:val="28"/>
          <w:szCs w:val="28"/>
        </w:rPr>
        <w:t>представлена</w:t>
      </w:r>
      <w:proofErr w:type="gramEnd"/>
      <w:r w:rsidRPr="00DF3DEA">
        <w:rPr>
          <w:rFonts w:ascii="Times New Roman" w:hAnsi="Times New Roman" w:cs="Times New Roman"/>
          <w:sz w:val="28"/>
          <w:szCs w:val="28"/>
        </w:rPr>
        <w:t xml:space="preserve"> тонким суглинистым материалом). </w:t>
      </w:r>
    </w:p>
    <w:p w:rsidR="00D37EDC" w:rsidRPr="00DD737D" w:rsidRDefault="00D37EDC" w:rsidP="00D37EDC">
      <w:pPr>
        <w:pStyle w:val="a5"/>
        <w:keepNext/>
        <w:ind w:firstLine="0"/>
        <w:jc w:val="center"/>
        <w:rPr>
          <w:b/>
          <w:sz w:val="28"/>
          <w:szCs w:val="28"/>
        </w:rPr>
      </w:pPr>
      <w:r w:rsidRPr="00DD737D">
        <w:rPr>
          <w:b/>
          <w:sz w:val="28"/>
          <w:szCs w:val="28"/>
        </w:rPr>
        <w:t xml:space="preserve">Ландшафтный профиль через </w:t>
      </w:r>
      <w:r>
        <w:rPr>
          <w:b/>
          <w:sz w:val="28"/>
          <w:szCs w:val="28"/>
        </w:rPr>
        <w:t>Гладиолусовые луга</w:t>
      </w:r>
    </w:p>
    <w:p w:rsidR="00D37EDC" w:rsidRDefault="00D37EDC" w:rsidP="00D37EDC">
      <w:pPr>
        <w:keepNext/>
        <w:ind w:firstLine="708"/>
        <w:rPr>
          <w:sz w:val="28"/>
          <w:szCs w:val="28"/>
        </w:rPr>
      </w:pPr>
    </w:p>
    <w:p w:rsidR="00D37EDC" w:rsidRPr="00D37EDC" w:rsidRDefault="001148F8" w:rsidP="00D37EDC">
      <w:pPr>
        <w:keepNext/>
        <w:jc w:val="both"/>
        <w:rPr>
          <w:rFonts w:ascii="Times New Roman" w:hAnsi="Times New Roman" w:cs="Times New Roman"/>
          <w:sz w:val="28"/>
          <w:szCs w:val="28"/>
        </w:rPr>
      </w:pPr>
      <w:r>
        <w:rPr>
          <w:rFonts w:ascii="Times New Roman" w:hAnsi="Times New Roman" w:cs="Times New Roman"/>
          <w:sz w:val="28"/>
          <w:szCs w:val="28"/>
        </w:rPr>
        <w:t xml:space="preserve">Природоохранная зона </w:t>
      </w:r>
      <w:r w:rsidR="00D37EDC" w:rsidRPr="00D37EDC">
        <w:rPr>
          <w:rFonts w:ascii="Times New Roman" w:hAnsi="Times New Roman" w:cs="Times New Roman"/>
          <w:sz w:val="28"/>
          <w:szCs w:val="28"/>
        </w:rPr>
        <w:t xml:space="preserve"> расположен</w:t>
      </w:r>
      <w:r>
        <w:rPr>
          <w:rFonts w:ascii="Times New Roman" w:hAnsi="Times New Roman" w:cs="Times New Roman"/>
          <w:sz w:val="28"/>
          <w:szCs w:val="28"/>
        </w:rPr>
        <w:t>а</w:t>
      </w:r>
      <w:r w:rsidR="00D37EDC" w:rsidRPr="00D37EDC">
        <w:rPr>
          <w:rFonts w:ascii="Times New Roman" w:hAnsi="Times New Roman" w:cs="Times New Roman"/>
          <w:sz w:val="28"/>
          <w:szCs w:val="28"/>
        </w:rPr>
        <w:t xml:space="preserve"> в северо-западном районе области. Для этого района характерно сочетание ПК пластовых тектонико-эрозионно-денудационных и аккумулятивных равнин в пределах оледенения и в приледниковой зоне, а также природных комплексов долинно-балочной сети.</w:t>
      </w:r>
    </w:p>
    <w:p w:rsidR="00D37EDC" w:rsidRDefault="00D37EDC" w:rsidP="00D37EDC">
      <w:pPr>
        <w:keepNext/>
        <w:jc w:val="both"/>
        <w:rPr>
          <w:rFonts w:ascii="Times New Roman" w:hAnsi="Times New Roman" w:cs="Times New Roman"/>
          <w:sz w:val="28"/>
          <w:szCs w:val="28"/>
        </w:rPr>
      </w:pPr>
      <w:r w:rsidRPr="00D37EDC">
        <w:rPr>
          <w:rFonts w:ascii="Times New Roman" w:hAnsi="Times New Roman" w:cs="Times New Roman"/>
          <w:sz w:val="28"/>
          <w:szCs w:val="28"/>
        </w:rPr>
        <w:t>Гладиолусовые луга находятся в пределах пойменно-долинного комплекса р. Сей</w:t>
      </w:r>
      <w:r>
        <w:rPr>
          <w:rFonts w:ascii="Times New Roman" w:hAnsi="Times New Roman" w:cs="Times New Roman"/>
          <w:sz w:val="28"/>
          <w:szCs w:val="28"/>
        </w:rPr>
        <w:t>м. В состав природоохранной зоны</w:t>
      </w:r>
      <w:r w:rsidRPr="00D37EDC">
        <w:rPr>
          <w:rFonts w:ascii="Times New Roman" w:hAnsi="Times New Roman" w:cs="Times New Roman"/>
          <w:sz w:val="28"/>
          <w:szCs w:val="28"/>
        </w:rPr>
        <w:t xml:space="preserve"> входят пологоволнистый, местами заболоченный участок правобережной поймы р. Сейм с пойменными аллювиальными песчаными почвами ярусного строения и луговой разнотравной растительностью. В пониженных участках и западинах формируются пойменные болотные почвы. </w:t>
      </w:r>
    </w:p>
    <w:p w:rsidR="001148F8" w:rsidRPr="001148F8" w:rsidRDefault="001148F8" w:rsidP="001148F8">
      <w:pPr>
        <w:keepNext/>
        <w:jc w:val="center"/>
        <w:rPr>
          <w:rFonts w:ascii="Times New Roman" w:hAnsi="Times New Roman" w:cs="Times New Roman"/>
          <w:b/>
          <w:sz w:val="28"/>
          <w:szCs w:val="28"/>
        </w:rPr>
      </w:pPr>
      <w:r w:rsidRPr="001148F8">
        <w:rPr>
          <w:rFonts w:ascii="Times New Roman" w:hAnsi="Times New Roman" w:cs="Times New Roman"/>
          <w:b/>
          <w:sz w:val="28"/>
          <w:szCs w:val="28"/>
        </w:rPr>
        <w:t>Антропогенное возд</w:t>
      </w:r>
      <w:r>
        <w:rPr>
          <w:rFonts w:ascii="Times New Roman" w:hAnsi="Times New Roman" w:cs="Times New Roman"/>
          <w:b/>
          <w:sz w:val="28"/>
          <w:szCs w:val="28"/>
        </w:rPr>
        <w:t>ействие на территорию природоохранной зоны</w:t>
      </w:r>
    </w:p>
    <w:p w:rsidR="001148F8" w:rsidRPr="001148F8" w:rsidRDefault="001148F8" w:rsidP="001148F8">
      <w:pPr>
        <w:pStyle w:val="a5"/>
        <w:keepNext/>
        <w:rPr>
          <w:sz w:val="28"/>
          <w:szCs w:val="28"/>
        </w:rPr>
      </w:pPr>
    </w:p>
    <w:p w:rsidR="001148F8" w:rsidRPr="001148F8" w:rsidRDefault="001148F8" w:rsidP="001148F8">
      <w:pPr>
        <w:keepNext/>
        <w:jc w:val="both"/>
        <w:rPr>
          <w:rFonts w:ascii="Times New Roman" w:hAnsi="Times New Roman" w:cs="Times New Roman"/>
          <w:sz w:val="28"/>
          <w:szCs w:val="28"/>
        </w:rPr>
      </w:pPr>
      <w:r>
        <w:rPr>
          <w:rFonts w:ascii="Times New Roman" w:hAnsi="Times New Roman" w:cs="Times New Roman"/>
          <w:sz w:val="28"/>
          <w:szCs w:val="28"/>
        </w:rPr>
        <w:t>Территория природоохранной зоны</w:t>
      </w:r>
      <w:r w:rsidRPr="001148F8">
        <w:rPr>
          <w:rFonts w:ascii="Times New Roman" w:hAnsi="Times New Roman" w:cs="Times New Roman"/>
          <w:sz w:val="28"/>
          <w:szCs w:val="28"/>
        </w:rPr>
        <w:t xml:space="preserve"> «Гладиолусовые луга» испытывает на себе преимущественно воздействия двух видов: механические (формы непосредственного физического воздействия) и химические. </w:t>
      </w:r>
    </w:p>
    <w:p w:rsidR="001148F8" w:rsidRPr="001148F8" w:rsidRDefault="001148F8" w:rsidP="001148F8">
      <w:pPr>
        <w:keepNext/>
        <w:jc w:val="both"/>
        <w:rPr>
          <w:rFonts w:ascii="Times New Roman" w:hAnsi="Times New Roman" w:cs="Times New Roman"/>
          <w:i/>
          <w:iCs/>
          <w:sz w:val="28"/>
          <w:szCs w:val="28"/>
        </w:rPr>
      </w:pPr>
    </w:p>
    <w:p w:rsidR="001148F8" w:rsidRPr="001148F8" w:rsidRDefault="001148F8" w:rsidP="001148F8">
      <w:pPr>
        <w:keepNext/>
        <w:jc w:val="both"/>
        <w:rPr>
          <w:rFonts w:ascii="Times New Roman" w:hAnsi="Times New Roman" w:cs="Times New Roman"/>
          <w:i/>
          <w:iCs/>
          <w:sz w:val="28"/>
          <w:szCs w:val="28"/>
        </w:rPr>
      </w:pPr>
      <w:r w:rsidRPr="001148F8">
        <w:rPr>
          <w:rFonts w:ascii="Times New Roman" w:hAnsi="Times New Roman" w:cs="Times New Roman"/>
          <w:i/>
          <w:iCs/>
          <w:sz w:val="28"/>
          <w:szCs w:val="28"/>
        </w:rPr>
        <w:t>Механические воздействия.</w:t>
      </w:r>
    </w:p>
    <w:p w:rsidR="001148F8" w:rsidRPr="001148F8" w:rsidRDefault="001148F8" w:rsidP="001148F8">
      <w:pPr>
        <w:keepNext/>
        <w:jc w:val="both"/>
        <w:rPr>
          <w:rFonts w:ascii="Times New Roman" w:hAnsi="Times New Roman" w:cs="Times New Roman"/>
          <w:sz w:val="28"/>
          <w:szCs w:val="28"/>
        </w:rPr>
      </w:pPr>
      <w:r>
        <w:rPr>
          <w:rFonts w:ascii="Times New Roman" w:hAnsi="Times New Roman" w:cs="Times New Roman"/>
          <w:sz w:val="28"/>
          <w:szCs w:val="28"/>
        </w:rPr>
        <w:t>На территории природоохранной зоны</w:t>
      </w:r>
      <w:r w:rsidRPr="001148F8">
        <w:rPr>
          <w:rFonts w:ascii="Times New Roman" w:hAnsi="Times New Roman" w:cs="Times New Roman"/>
          <w:sz w:val="28"/>
          <w:szCs w:val="28"/>
        </w:rPr>
        <w:t xml:space="preserve"> можно выделить антропогенные формы рельефа. Во-первых, антропогенное происхождение имеет насыпная гривка, огораживающая площадку размером 6 </w:t>
      </w:r>
      <w:r w:rsidRPr="001148F8">
        <w:rPr>
          <w:rFonts w:ascii="Times New Roman" w:hAnsi="Times New Roman" w:cs="Times New Roman"/>
          <w:sz w:val="28"/>
          <w:szCs w:val="28"/>
        </w:rPr>
        <w:sym w:font="Symbol" w:char="F0B4"/>
      </w:r>
      <w:r w:rsidRPr="001148F8">
        <w:rPr>
          <w:rFonts w:ascii="Times New Roman" w:hAnsi="Times New Roman" w:cs="Times New Roman"/>
          <w:sz w:val="28"/>
          <w:szCs w:val="28"/>
        </w:rPr>
        <w:t xml:space="preserve"> 10 м. Высота гривки составляет 45-50 см. Кроме того, по территории Гладиолусовых лугов проходит ложбина, которая когда-то служила разделением земель колхозов им. Свердлова и им. Кирова Глушковского района. Следует отметить также вырытое, по-видимому, вручную образование в виде круга диаметром около 5 м. </w:t>
      </w:r>
    </w:p>
    <w:p w:rsidR="001148F8" w:rsidRPr="001148F8" w:rsidRDefault="001148F8" w:rsidP="001148F8">
      <w:pPr>
        <w:keepNext/>
        <w:jc w:val="both"/>
        <w:rPr>
          <w:rFonts w:ascii="Times New Roman" w:hAnsi="Times New Roman" w:cs="Times New Roman"/>
          <w:sz w:val="28"/>
          <w:szCs w:val="28"/>
        </w:rPr>
      </w:pPr>
      <w:r w:rsidRPr="001148F8">
        <w:rPr>
          <w:rFonts w:ascii="Times New Roman" w:hAnsi="Times New Roman" w:cs="Times New Roman"/>
          <w:sz w:val="28"/>
          <w:szCs w:val="28"/>
        </w:rPr>
        <w:t>Дорожно-тропиночная сеть развита слабо, х</w:t>
      </w:r>
      <w:r>
        <w:rPr>
          <w:rFonts w:ascii="Times New Roman" w:hAnsi="Times New Roman" w:cs="Times New Roman"/>
          <w:sz w:val="28"/>
          <w:szCs w:val="28"/>
        </w:rPr>
        <w:t xml:space="preserve">отя через территорию  природоохранной зоны </w:t>
      </w:r>
      <w:r w:rsidRPr="001148F8">
        <w:rPr>
          <w:rFonts w:ascii="Times New Roman" w:hAnsi="Times New Roman" w:cs="Times New Roman"/>
          <w:sz w:val="28"/>
          <w:szCs w:val="28"/>
        </w:rPr>
        <w:t xml:space="preserve"> проходит грунтовая дорога. </w:t>
      </w:r>
    </w:p>
    <w:p w:rsidR="001148F8" w:rsidRPr="001148F8" w:rsidRDefault="001148F8" w:rsidP="001148F8">
      <w:pPr>
        <w:keepNext/>
        <w:jc w:val="both"/>
        <w:rPr>
          <w:rFonts w:ascii="Times New Roman" w:hAnsi="Times New Roman" w:cs="Times New Roman"/>
          <w:sz w:val="28"/>
          <w:szCs w:val="28"/>
        </w:rPr>
      </w:pPr>
      <w:r w:rsidRPr="001148F8">
        <w:rPr>
          <w:rFonts w:ascii="Times New Roman" w:hAnsi="Times New Roman" w:cs="Times New Roman"/>
          <w:sz w:val="28"/>
          <w:szCs w:val="28"/>
        </w:rPr>
        <w:t xml:space="preserve">На обследованных пойменных лугах </w:t>
      </w:r>
      <w:proofErr w:type="gramStart"/>
      <w:r w:rsidRPr="001148F8">
        <w:rPr>
          <w:rFonts w:ascii="Times New Roman" w:hAnsi="Times New Roman" w:cs="Times New Roman"/>
          <w:sz w:val="28"/>
          <w:szCs w:val="28"/>
        </w:rPr>
        <w:t>распространены</w:t>
      </w:r>
      <w:proofErr w:type="gramEnd"/>
      <w:r w:rsidRPr="001148F8">
        <w:rPr>
          <w:rFonts w:ascii="Times New Roman" w:hAnsi="Times New Roman" w:cs="Times New Roman"/>
          <w:sz w:val="28"/>
          <w:szCs w:val="28"/>
        </w:rPr>
        <w:t xml:space="preserve"> выпас домашнего скота и сенокошение.</w:t>
      </w:r>
    </w:p>
    <w:p w:rsidR="001148F8" w:rsidRPr="001148F8" w:rsidRDefault="001148F8" w:rsidP="001148F8">
      <w:pPr>
        <w:keepNext/>
        <w:jc w:val="both"/>
        <w:rPr>
          <w:rFonts w:ascii="Times New Roman" w:hAnsi="Times New Roman" w:cs="Times New Roman"/>
          <w:i/>
          <w:iCs/>
          <w:sz w:val="28"/>
          <w:szCs w:val="28"/>
        </w:rPr>
      </w:pPr>
      <w:r w:rsidRPr="001148F8">
        <w:rPr>
          <w:rFonts w:ascii="Times New Roman" w:hAnsi="Times New Roman" w:cs="Times New Roman"/>
          <w:i/>
          <w:iCs/>
          <w:sz w:val="28"/>
          <w:szCs w:val="28"/>
        </w:rPr>
        <w:t xml:space="preserve">Химические воздействия. </w:t>
      </w:r>
    </w:p>
    <w:p w:rsidR="001148F8" w:rsidRPr="001148F8" w:rsidRDefault="001148F8" w:rsidP="001148F8">
      <w:pPr>
        <w:keepNext/>
        <w:jc w:val="both"/>
        <w:rPr>
          <w:rFonts w:ascii="Times New Roman" w:hAnsi="Times New Roman" w:cs="Times New Roman"/>
          <w:sz w:val="28"/>
          <w:szCs w:val="28"/>
        </w:rPr>
      </w:pPr>
      <w:r w:rsidRPr="001148F8">
        <w:rPr>
          <w:rFonts w:ascii="Times New Roman" w:hAnsi="Times New Roman" w:cs="Times New Roman"/>
          <w:sz w:val="28"/>
          <w:szCs w:val="28"/>
        </w:rPr>
        <w:t xml:space="preserve">Химическое воздействие на </w:t>
      </w:r>
      <w:r>
        <w:rPr>
          <w:rFonts w:ascii="Times New Roman" w:hAnsi="Times New Roman" w:cs="Times New Roman"/>
          <w:sz w:val="28"/>
          <w:szCs w:val="28"/>
        </w:rPr>
        <w:t>территорию  природоохранной зоны</w:t>
      </w:r>
      <w:r w:rsidRPr="001148F8">
        <w:rPr>
          <w:rFonts w:ascii="Times New Roman" w:hAnsi="Times New Roman" w:cs="Times New Roman"/>
          <w:sz w:val="28"/>
          <w:szCs w:val="28"/>
        </w:rPr>
        <w:t xml:space="preserve"> незначительно. Ближайший населенный пункт располагается на расстоянии 0.7 км (с. Карыж), п. Глушково – на расстоянии около 13 км. </w:t>
      </w:r>
    </w:p>
    <w:p w:rsidR="001148F8" w:rsidRDefault="001148F8" w:rsidP="001148F8">
      <w:pPr>
        <w:keepNext/>
        <w:jc w:val="both"/>
        <w:rPr>
          <w:rFonts w:ascii="Times New Roman" w:hAnsi="Times New Roman" w:cs="Times New Roman"/>
          <w:sz w:val="28"/>
          <w:szCs w:val="28"/>
        </w:rPr>
      </w:pPr>
      <w:r w:rsidRPr="001148F8">
        <w:rPr>
          <w:rFonts w:ascii="Times New Roman" w:hAnsi="Times New Roman" w:cs="Times New Roman"/>
          <w:sz w:val="28"/>
          <w:szCs w:val="28"/>
        </w:rPr>
        <w:t xml:space="preserve">Дорога с асфальтным покрытием проходит в 0.8 км от участка «Гладиолусовые луга 1», </w:t>
      </w:r>
      <w:proofErr w:type="gramStart"/>
      <w:r w:rsidRPr="001148F8">
        <w:rPr>
          <w:rFonts w:ascii="Times New Roman" w:hAnsi="Times New Roman" w:cs="Times New Roman"/>
          <w:sz w:val="28"/>
          <w:szCs w:val="28"/>
        </w:rPr>
        <w:t>интенсивность</w:t>
      </w:r>
      <w:proofErr w:type="gramEnd"/>
      <w:r w:rsidRPr="001148F8">
        <w:rPr>
          <w:rFonts w:ascii="Times New Roman" w:hAnsi="Times New Roman" w:cs="Times New Roman"/>
          <w:sz w:val="28"/>
          <w:szCs w:val="28"/>
        </w:rPr>
        <w:t xml:space="preserve"> движения автотранспорта по </w:t>
      </w:r>
      <w:proofErr w:type="gramStart"/>
      <w:r w:rsidRPr="001148F8">
        <w:rPr>
          <w:rFonts w:ascii="Times New Roman" w:hAnsi="Times New Roman" w:cs="Times New Roman"/>
          <w:sz w:val="28"/>
          <w:szCs w:val="28"/>
        </w:rPr>
        <w:t>которой</w:t>
      </w:r>
      <w:proofErr w:type="gramEnd"/>
      <w:r w:rsidRPr="001148F8">
        <w:rPr>
          <w:rFonts w:ascii="Times New Roman" w:hAnsi="Times New Roman" w:cs="Times New Roman"/>
          <w:sz w:val="28"/>
          <w:szCs w:val="28"/>
        </w:rPr>
        <w:t xml:space="preserve"> очень низкая. Преобладают легковые машины. </w:t>
      </w:r>
    </w:p>
    <w:p w:rsidR="00144197" w:rsidRDefault="00144197" w:rsidP="00144197">
      <w:pPr>
        <w:jc w:val="center"/>
        <w:rPr>
          <w:rFonts w:ascii="Times New Roman" w:hAnsi="Times New Roman" w:cs="Times New Roman"/>
          <w:b/>
          <w:sz w:val="28"/>
          <w:szCs w:val="28"/>
        </w:rPr>
      </w:pPr>
      <w:r w:rsidRPr="008013CC">
        <w:rPr>
          <w:rFonts w:ascii="Times New Roman" w:hAnsi="Times New Roman" w:cs="Times New Roman"/>
          <w:b/>
          <w:sz w:val="28"/>
          <w:szCs w:val="28"/>
        </w:rPr>
        <w:t>Заключение</w:t>
      </w:r>
    </w:p>
    <w:p w:rsidR="00144197" w:rsidRDefault="00144197" w:rsidP="00144197">
      <w:pPr>
        <w:jc w:val="both"/>
        <w:rPr>
          <w:rFonts w:ascii="Times New Roman" w:hAnsi="Times New Roman" w:cs="Times New Roman"/>
          <w:sz w:val="28"/>
          <w:szCs w:val="28"/>
        </w:rPr>
      </w:pPr>
      <w:r>
        <w:rPr>
          <w:rFonts w:ascii="Times New Roman" w:hAnsi="Times New Roman" w:cs="Times New Roman"/>
          <w:sz w:val="28"/>
          <w:szCs w:val="28"/>
        </w:rPr>
        <w:t xml:space="preserve">Летом 2021 года я в составе историко-краеведческого объединения «Юные краеведы» Глушковского Центра детского творчества под руководством педагога дополнительного образования Холчевой Элиной Юрьевной приняла участие в экологической экспедиции на территорию природоохранной зоны «Гладиолусовые луга». Результатом нашей экспедиции стали замеры высоты растений шпажника тонкого (78 см), подсчёт количества экземпляров на одном метре квадратном (52 шт.). Мы убедились, что цветение шпажника относится к периоду от 10 до 20 июня в зависимости от паводка и влажности </w:t>
      </w:r>
      <w:r>
        <w:rPr>
          <w:rFonts w:ascii="Times New Roman" w:hAnsi="Times New Roman" w:cs="Times New Roman"/>
          <w:sz w:val="28"/>
          <w:szCs w:val="28"/>
        </w:rPr>
        <w:lastRenderedPageBreak/>
        <w:t>почвы. Луг нуждается в ручном покосе, так как шпажник тонкий является луковичным растением и для его распространения в ореоле, необходимо срезать стебли растения. По территории природоохранной зоны проложены только пешеходные тропинки, произрастают кустарники на бровке. Нам встретились бабочки, кузнечики, лягушка, ящерица, аист, цапля белая, коршун.</w:t>
      </w:r>
    </w:p>
    <w:p w:rsidR="00144197" w:rsidRDefault="00144197" w:rsidP="00144197">
      <w:pPr>
        <w:jc w:val="both"/>
        <w:rPr>
          <w:rFonts w:ascii="Times New Roman" w:hAnsi="Times New Roman" w:cs="Times New Roman"/>
          <w:sz w:val="28"/>
          <w:szCs w:val="28"/>
        </w:rPr>
      </w:pPr>
      <w:r>
        <w:rPr>
          <w:rFonts w:ascii="Times New Roman" w:hAnsi="Times New Roman" w:cs="Times New Roman"/>
          <w:sz w:val="28"/>
          <w:szCs w:val="28"/>
        </w:rPr>
        <w:t>Уникальное лиловое чудо Глушковского района необходимо сберечь. Реликтовое растение пришло к нам со времён, когда по Земле ходили динозавры. Наша задача – показать это чудо последующим поколениям людей</w:t>
      </w: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144197" w:rsidRDefault="00144197" w:rsidP="00144197">
      <w:pPr>
        <w:jc w:val="both"/>
        <w:rPr>
          <w:rFonts w:ascii="Times New Roman" w:hAnsi="Times New Roman" w:cs="Times New Roman"/>
          <w:b/>
          <w:i/>
          <w:sz w:val="28"/>
          <w:szCs w:val="28"/>
        </w:rPr>
      </w:pPr>
    </w:p>
    <w:p w:rsidR="0095065C" w:rsidRDefault="00015E1D" w:rsidP="0095065C">
      <w:pPr>
        <w:jc w:val="center"/>
        <w:rPr>
          <w:rFonts w:ascii="Times New Roman" w:hAnsi="Times New Roman" w:cs="Times New Roman"/>
          <w:sz w:val="28"/>
          <w:szCs w:val="28"/>
        </w:rPr>
      </w:pPr>
      <w:r w:rsidRPr="003B1AF6">
        <w:rPr>
          <w:rFonts w:ascii="Times New Roman" w:hAnsi="Times New Roman" w:cs="Times New Roman"/>
          <w:b/>
          <w:i/>
          <w:sz w:val="28"/>
          <w:szCs w:val="28"/>
        </w:rPr>
        <w:lastRenderedPageBreak/>
        <w:t>Использованная литература и источники:</w:t>
      </w:r>
    </w:p>
    <w:p w:rsidR="00A30705" w:rsidRDefault="00015E1D" w:rsidP="00A30705">
      <w:pPr>
        <w:pStyle w:val="a7"/>
        <w:numPr>
          <w:ilvl w:val="0"/>
          <w:numId w:val="1"/>
        </w:numPr>
        <w:jc w:val="both"/>
        <w:rPr>
          <w:rFonts w:ascii="Times New Roman" w:hAnsi="Times New Roman" w:cs="Times New Roman"/>
          <w:sz w:val="28"/>
          <w:szCs w:val="28"/>
        </w:rPr>
      </w:pPr>
      <w:r w:rsidRPr="0095065C">
        <w:rPr>
          <w:rFonts w:ascii="Times New Roman" w:hAnsi="Times New Roman" w:cs="Times New Roman"/>
          <w:sz w:val="28"/>
          <w:szCs w:val="28"/>
        </w:rPr>
        <w:t>Паспорт на памятник природы Глушковского района Курской области. Ответственный составитель О.В. Рыжов. // Центрально-Черноземный государственный природный биосферный  заповедник им. проф. В.В. Алехина. Курск, 2003</w:t>
      </w:r>
    </w:p>
    <w:p w:rsidR="00DF3DEA" w:rsidRDefault="00015E1D" w:rsidP="00A30705">
      <w:pPr>
        <w:pStyle w:val="a7"/>
        <w:numPr>
          <w:ilvl w:val="0"/>
          <w:numId w:val="1"/>
        </w:numPr>
        <w:jc w:val="both"/>
        <w:rPr>
          <w:rFonts w:ascii="Times New Roman" w:hAnsi="Times New Roman" w:cs="Times New Roman"/>
          <w:sz w:val="28"/>
          <w:szCs w:val="28"/>
        </w:rPr>
      </w:pPr>
      <w:r w:rsidRPr="00A30705">
        <w:rPr>
          <w:rFonts w:ascii="Times New Roman" w:hAnsi="Times New Roman" w:cs="Times New Roman"/>
          <w:sz w:val="28"/>
          <w:szCs w:val="28"/>
        </w:rPr>
        <w:t>Большая Курская энциклопедия. Том 3. Книга 1. Растительный мир. Грибы.  Главный  редактор Ю.А. Бугров// Курское областное краеведческое общество, 2006</w:t>
      </w:r>
    </w:p>
    <w:p w:rsidR="00A10D57" w:rsidRDefault="00666B43" w:rsidP="00A10D57">
      <w:pPr>
        <w:pStyle w:val="a7"/>
        <w:numPr>
          <w:ilvl w:val="0"/>
          <w:numId w:val="1"/>
        </w:numPr>
        <w:jc w:val="both"/>
        <w:rPr>
          <w:rFonts w:ascii="Times New Roman" w:hAnsi="Times New Roman" w:cs="Times New Roman"/>
          <w:sz w:val="28"/>
          <w:szCs w:val="28"/>
        </w:rPr>
      </w:pPr>
      <w:hyperlink r:id="rId8" w:history="1">
        <w:r w:rsidR="00A10D57" w:rsidRPr="002C3730">
          <w:rPr>
            <w:rStyle w:val="a8"/>
            <w:rFonts w:ascii="Times New Roman" w:hAnsi="Times New Roman" w:cs="Times New Roman"/>
            <w:sz w:val="28"/>
            <w:szCs w:val="28"/>
          </w:rPr>
          <w:t>https://vk.com/club180927444?w=wall-180927444_642</w:t>
        </w:r>
      </w:hyperlink>
      <w:r w:rsidR="00A10D57">
        <w:rPr>
          <w:rFonts w:ascii="Times New Roman" w:hAnsi="Times New Roman" w:cs="Times New Roman"/>
          <w:sz w:val="28"/>
          <w:szCs w:val="28"/>
        </w:rPr>
        <w:t xml:space="preserve"> </w:t>
      </w:r>
    </w:p>
    <w:p w:rsidR="00A10D57" w:rsidRPr="00A30705" w:rsidRDefault="00666B43" w:rsidP="00A10D57">
      <w:pPr>
        <w:pStyle w:val="a7"/>
        <w:numPr>
          <w:ilvl w:val="0"/>
          <w:numId w:val="1"/>
        </w:numPr>
        <w:jc w:val="both"/>
        <w:rPr>
          <w:rFonts w:ascii="Times New Roman" w:hAnsi="Times New Roman" w:cs="Times New Roman"/>
          <w:sz w:val="28"/>
          <w:szCs w:val="28"/>
        </w:rPr>
      </w:pPr>
      <w:hyperlink r:id="rId9" w:history="1">
        <w:r w:rsidR="00A10D57" w:rsidRPr="002C3730">
          <w:rPr>
            <w:rStyle w:val="a8"/>
            <w:rFonts w:ascii="Times New Roman" w:hAnsi="Times New Roman" w:cs="Times New Roman"/>
            <w:sz w:val="28"/>
            <w:szCs w:val="28"/>
          </w:rPr>
          <w:t>https://vk.com/club180927444?w=wall-180927444_648</w:t>
        </w:r>
      </w:hyperlink>
      <w:r w:rsidR="00A10D57">
        <w:rPr>
          <w:rFonts w:ascii="Times New Roman" w:hAnsi="Times New Roman" w:cs="Times New Roman"/>
          <w:sz w:val="28"/>
          <w:szCs w:val="28"/>
        </w:rPr>
        <w:t xml:space="preserve"> </w:t>
      </w:r>
    </w:p>
    <w:p w:rsidR="00DF3DEA" w:rsidRDefault="00210D15" w:rsidP="00DF3DEA">
      <w:pPr>
        <w:keepNext/>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3682" cy="4448175"/>
            <wp:effectExtent l="0" t="0" r="0" b="0"/>
            <wp:docPr id="3" name="Рисунок 3" descr="F:\Ист.-краев. объединение Юные краеведы\2018-2021 учебные года\Экологическая экспедиция Сохраним природу России Гладиолусовые луга\DSC0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ст.-краев. объединение Юные краеведы\2018-2021 учебные года\Экологическая экспедиция Сохраним природу России Гладиолусовые луга\DSC078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3230"/>
                    </a:xfrm>
                    <a:prstGeom prst="rect">
                      <a:avLst/>
                    </a:prstGeom>
                    <a:noFill/>
                    <a:ln>
                      <a:noFill/>
                    </a:ln>
                  </pic:spPr>
                </pic:pic>
              </a:graphicData>
            </a:graphic>
          </wp:inline>
        </w:drawing>
      </w:r>
    </w:p>
    <w:p w:rsidR="00794114" w:rsidRPr="00A96D8A" w:rsidRDefault="00210D15" w:rsidP="00F51E93">
      <w:pPr>
        <w:keepNext/>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1F6EE5" wp14:editId="14EDFD5E">
            <wp:extent cx="5940425" cy="4453230"/>
            <wp:effectExtent l="0" t="0" r="3175" b="5080"/>
            <wp:docPr id="4" name="Рисунок 4" descr="F:\Ист.-краев. объединение Юные краеведы\2018-2021 учебные года\Экологическая экспедиция Сохраним природу России Гладиолусовые луга\DSC07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Ист.-краев. объединение Юные краеведы\2018-2021 учебные года\Экологическая экспедиция Сохраним природу России Гладиолусовые луга\DSC077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3230"/>
                    </a:xfrm>
                    <a:prstGeom prst="rect">
                      <a:avLst/>
                    </a:prstGeom>
                    <a:noFill/>
                    <a:ln>
                      <a:noFill/>
                    </a:ln>
                  </pic:spPr>
                </pic:pic>
              </a:graphicData>
            </a:graphic>
          </wp:inline>
        </w:drawing>
      </w:r>
    </w:p>
    <w:p w:rsidR="00550EC7" w:rsidRDefault="00210D15" w:rsidP="00F51E93">
      <w:pPr>
        <w:keepNext/>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07D7881" wp14:editId="4884D3BD">
            <wp:extent cx="5933682" cy="4448175"/>
            <wp:effectExtent l="0" t="0" r="0" b="0"/>
            <wp:docPr id="5" name="Рисунок 5" descr="F:\Ист.-краев. объединение Юные краеведы\2018-2021 учебные года\Экологическая экспедиция Сохраним природу России Гладиолусовые луга\DSC07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Ист.-краев. объединение Юные краеведы\2018-2021 учебные года\Экологическая экспедиция Сохраним природу России Гладиолусовые луга\DSC077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3230"/>
                    </a:xfrm>
                    <a:prstGeom prst="rect">
                      <a:avLst/>
                    </a:prstGeom>
                    <a:noFill/>
                    <a:ln>
                      <a:noFill/>
                    </a:ln>
                  </pic:spPr>
                </pic:pic>
              </a:graphicData>
            </a:graphic>
          </wp:inline>
        </w:drawing>
      </w:r>
    </w:p>
    <w:p w:rsidR="00483156" w:rsidRPr="00483156" w:rsidRDefault="00210D15" w:rsidP="00483156">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3230"/>
            <wp:effectExtent l="0" t="0" r="3175" b="5080"/>
            <wp:docPr id="6" name="Рисунок 6" descr="F:\еще фото\Sample Pictures\Лето\Лето 2022\июнь 2022\09.06.2022 луг туман роса река гладиолусы\DSC0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еще фото\Sample Pictures\Лето\Лето 2022\июнь 2022\09.06.2022 луг туман роса река гладиолусы\DSC014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3230"/>
                    </a:xfrm>
                    <a:prstGeom prst="rect">
                      <a:avLst/>
                    </a:prstGeom>
                    <a:noFill/>
                    <a:ln>
                      <a:noFill/>
                    </a:ln>
                  </pic:spPr>
                </pic:pic>
              </a:graphicData>
            </a:graphic>
          </wp:inline>
        </w:drawing>
      </w:r>
    </w:p>
    <w:sectPr w:rsidR="00483156" w:rsidRPr="004831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5058C3"/>
    <w:multiLevelType w:val="hybridMultilevel"/>
    <w:tmpl w:val="3460C13A"/>
    <w:lvl w:ilvl="0" w:tplc="7D244EB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59E"/>
    <w:rsid w:val="00015E1D"/>
    <w:rsid w:val="000D1EF7"/>
    <w:rsid w:val="001148F8"/>
    <w:rsid w:val="00144197"/>
    <w:rsid w:val="00210D15"/>
    <w:rsid w:val="002D564B"/>
    <w:rsid w:val="002F22DA"/>
    <w:rsid w:val="003B1AF6"/>
    <w:rsid w:val="00483156"/>
    <w:rsid w:val="00550EC7"/>
    <w:rsid w:val="005A2300"/>
    <w:rsid w:val="00666B43"/>
    <w:rsid w:val="00794114"/>
    <w:rsid w:val="007C559E"/>
    <w:rsid w:val="007E3AB3"/>
    <w:rsid w:val="007E7A0C"/>
    <w:rsid w:val="0095065C"/>
    <w:rsid w:val="009A55FE"/>
    <w:rsid w:val="00A10D57"/>
    <w:rsid w:val="00A30705"/>
    <w:rsid w:val="00A96D8A"/>
    <w:rsid w:val="00AD7F26"/>
    <w:rsid w:val="00BD2066"/>
    <w:rsid w:val="00C91CB7"/>
    <w:rsid w:val="00D03D2F"/>
    <w:rsid w:val="00D37EDC"/>
    <w:rsid w:val="00DB3735"/>
    <w:rsid w:val="00DF3DEA"/>
    <w:rsid w:val="00F51E93"/>
    <w:rsid w:val="00F650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56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564B"/>
    <w:rPr>
      <w:rFonts w:ascii="Tahoma" w:hAnsi="Tahoma" w:cs="Tahoma"/>
      <w:sz w:val="16"/>
      <w:szCs w:val="16"/>
    </w:rPr>
  </w:style>
  <w:style w:type="paragraph" w:styleId="a5">
    <w:name w:val="Body Text"/>
    <w:basedOn w:val="a"/>
    <w:link w:val="a6"/>
    <w:rsid w:val="00D37EDC"/>
    <w:pPr>
      <w:widowControl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rsid w:val="00D37EDC"/>
    <w:rPr>
      <w:rFonts w:ascii="Times New Roman" w:eastAsia="Times New Roman" w:hAnsi="Times New Roman" w:cs="Times New Roman"/>
      <w:sz w:val="24"/>
      <w:szCs w:val="24"/>
      <w:lang w:eastAsia="ru-RU"/>
    </w:rPr>
  </w:style>
  <w:style w:type="paragraph" w:styleId="a7">
    <w:name w:val="List Paragraph"/>
    <w:basedOn w:val="a"/>
    <w:uiPriority w:val="34"/>
    <w:qFormat/>
    <w:rsid w:val="00015E1D"/>
    <w:pPr>
      <w:ind w:left="720"/>
      <w:contextualSpacing/>
    </w:pPr>
  </w:style>
  <w:style w:type="character" w:styleId="a8">
    <w:name w:val="Hyperlink"/>
    <w:basedOn w:val="a0"/>
    <w:uiPriority w:val="99"/>
    <w:unhideWhenUsed/>
    <w:rsid w:val="00A10D5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56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564B"/>
    <w:rPr>
      <w:rFonts w:ascii="Tahoma" w:hAnsi="Tahoma" w:cs="Tahoma"/>
      <w:sz w:val="16"/>
      <w:szCs w:val="16"/>
    </w:rPr>
  </w:style>
  <w:style w:type="paragraph" w:styleId="a5">
    <w:name w:val="Body Text"/>
    <w:basedOn w:val="a"/>
    <w:link w:val="a6"/>
    <w:rsid w:val="00D37EDC"/>
    <w:pPr>
      <w:widowControl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rsid w:val="00D37EDC"/>
    <w:rPr>
      <w:rFonts w:ascii="Times New Roman" w:eastAsia="Times New Roman" w:hAnsi="Times New Roman" w:cs="Times New Roman"/>
      <w:sz w:val="24"/>
      <w:szCs w:val="24"/>
      <w:lang w:eastAsia="ru-RU"/>
    </w:rPr>
  </w:style>
  <w:style w:type="paragraph" w:styleId="a7">
    <w:name w:val="List Paragraph"/>
    <w:basedOn w:val="a"/>
    <w:uiPriority w:val="34"/>
    <w:qFormat/>
    <w:rsid w:val="00015E1D"/>
    <w:pPr>
      <w:ind w:left="720"/>
      <w:contextualSpacing/>
    </w:pPr>
  </w:style>
  <w:style w:type="character" w:styleId="a8">
    <w:name w:val="Hyperlink"/>
    <w:basedOn w:val="a0"/>
    <w:uiPriority w:val="99"/>
    <w:unhideWhenUsed/>
    <w:rsid w:val="00A10D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club180927444?w=wall-180927444_642" TargetMode="External"/><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vk.com/club180927444?w=wall-180927444_648"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10</Pages>
  <Words>1402</Words>
  <Characters>7996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25</cp:revision>
  <dcterms:created xsi:type="dcterms:W3CDTF">2022-10-08T09:09:00Z</dcterms:created>
  <dcterms:modified xsi:type="dcterms:W3CDTF">2022-10-26T15:32:00Z</dcterms:modified>
</cp:coreProperties>
</file>